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CF" w:rsidRPr="00E656BB" w:rsidRDefault="008E777B" w:rsidP="008E777B">
      <w:pPr>
        <w:pBdr>
          <w:top w:val="single" w:sz="4" w:space="1" w:color="auto"/>
        </w:pBdr>
        <w:spacing w:before="240"/>
        <w:jc w:val="center"/>
        <w:rPr>
          <w:rFonts w:ascii="Gill Sans MT" w:hAnsi="Gill Sans MT"/>
          <w:b/>
          <w:sz w:val="56"/>
          <w:szCs w:val="56"/>
        </w:rPr>
      </w:pPr>
      <w:r>
        <w:rPr>
          <w:rFonts w:ascii="Gill Sans MT" w:hAnsi="Gill Sans MT"/>
          <w:b/>
          <w:sz w:val="56"/>
          <w:szCs w:val="56"/>
        </w:rPr>
        <w:t>INFORMATION SHEET</w:t>
      </w:r>
    </w:p>
    <w:p w:rsidR="00E17B30" w:rsidRPr="00E656BB" w:rsidRDefault="00E17B30" w:rsidP="00E17B30">
      <w:pPr>
        <w:jc w:val="center"/>
        <w:rPr>
          <w:rFonts w:ascii="Gill Sans MT" w:hAnsi="Gill Sans MT"/>
          <w:b/>
          <w:sz w:val="24"/>
          <w:szCs w:val="24"/>
        </w:rPr>
      </w:pPr>
    </w:p>
    <w:p w:rsidR="00E17B30" w:rsidRPr="00E656BB" w:rsidRDefault="00E17B30" w:rsidP="00E17B30">
      <w:pPr>
        <w:pStyle w:val="Heading1"/>
        <w:numPr>
          <w:ilvl w:val="0"/>
          <w:numId w:val="0"/>
        </w:numPr>
        <w:jc w:val="both"/>
        <w:rPr>
          <w:rFonts w:ascii="Gill Sans MT" w:hAnsi="Gill Sans MT"/>
          <w:sz w:val="26"/>
          <w:szCs w:val="26"/>
        </w:rPr>
      </w:pPr>
      <w:r w:rsidRPr="00E656BB">
        <w:rPr>
          <w:rFonts w:ascii="Gill Sans MT" w:hAnsi="Gill Sans MT"/>
          <w:sz w:val="26"/>
          <w:szCs w:val="26"/>
        </w:rPr>
        <w:t xml:space="preserve">PART I - REFERRAL OF COMPLAINT TO </w:t>
      </w:r>
      <w:r w:rsidR="008E777B">
        <w:rPr>
          <w:rFonts w:ascii="Gill Sans MT" w:hAnsi="Gill Sans MT"/>
          <w:sz w:val="26"/>
          <w:szCs w:val="26"/>
        </w:rPr>
        <w:t xml:space="preserve">TRIBUNAL </w:t>
      </w:r>
      <w:r w:rsidRPr="00E656BB">
        <w:rPr>
          <w:rFonts w:ascii="Gill Sans MT" w:hAnsi="Gill Sans MT"/>
          <w:sz w:val="26"/>
          <w:szCs w:val="26"/>
        </w:rPr>
        <w:t>FOR INQUIRY</w:t>
      </w:r>
    </w:p>
    <w:p w:rsidR="00E17B30" w:rsidRPr="00E656BB" w:rsidRDefault="00E17B30" w:rsidP="00E17B30">
      <w:pPr>
        <w:pStyle w:val="Heading1"/>
        <w:ind w:left="709" w:hanging="709"/>
        <w:rPr>
          <w:rFonts w:ascii="Gill Sans MT" w:hAnsi="Gill Sans MT"/>
          <w:sz w:val="26"/>
          <w:szCs w:val="26"/>
        </w:rPr>
      </w:pPr>
      <w:r w:rsidRPr="00E656BB">
        <w:rPr>
          <w:rFonts w:ascii="Gill Sans MT" w:hAnsi="Gill Sans MT"/>
          <w:sz w:val="26"/>
          <w:szCs w:val="26"/>
        </w:rPr>
        <w:t>Inquiry Process</w:t>
      </w:r>
    </w:p>
    <w:p w:rsidR="00E17B30" w:rsidRPr="00E656BB" w:rsidRDefault="00E17B30" w:rsidP="00E17B30">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Within 48 days after a complaint </w:t>
      </w:r>
      <w:r w:rsidR="00937865" w:rsidRPr="00E656BB">
        <w:rPr>
          <w:rFonts w:ascii="Gill Sans MT" w:hAnsi="Gill Sans MT"/>
          <w:szCs w:val="26"/>
        </w:rPr>
        <w:t>has been referred for Inquiry to</w:t>
      </w:r>
      <w:r w:rsidRPr="00E656BB">
        <w:rPr>
          <w:rFonts w:ascii="Gill Sans MT" w:hAnsi="Gill Sans MT"/>
          <w:szCs w:val="26"/>
        </w:rPr>
        <w:t xml:space="preserve"> the </w:t>
      </w:r>
      <w:r w:rsidR="008E777B">
        <w:rPr>
          <w:rFonts w:ascii="Gill Sans MT" w:hAnsi="Gill Sans MT"/>
          <w:szCs w:val="26"/>
        </w:rPr>
        <w:t xml:space="preserve">Tribunal </w:t>
      </w:r>
      <w:r w:rsidRPr="00E656BB">
        <w:rPr>
          <w:rFonts w:ascii="Gill Sans MT" w:hAnsi="Gill Sans MT"/>
          <w:szCs w:val="26"/>
        </w:rPr>
        <w:t>by the Ant</w:t>
      </w:r>
      <w:r w:rsidR="001031CF" w:rsidRPr="00E656BB">
        <w:rPr>
          <w:rFonts w:ascii="Gill Sans MT" w:hAnsi="Gill Sans MT"/>
          <w:szCs w:val="26"/>
        </w:rPr>
        <w:t>i-Discrimination Commissioner (Commissioner</w:t>
      </w:r>
      <w:r w:rsidRPr="00E656BB">
        <w:rPr>
          <w:rFonts w:ascii="Gill Sans MT" w:hAnsi="Gill Sans MT"/>
          <w:szCs w:val="26"/>
        </w:rPr>
        <w:t>)</w:t>
      </w:r>
      <w:r w:rsidR="00937865" w:rsidRPr="00E656BB">
        <w:rPr>
          <w:rFonts w:ascii="Gill Sans MT" w:hAnsi="Gill Sans MT"/>
          <w:szCs w:val="26"/>
        </w:rPr>
        <w:t>, the Commissioner</w:t>
      </w:r>
      <w:r w:rsidRPr="00E656BB">
        <w:rPr>
          <w:rFonts w:ascii="Gill Sans MT" w:hAnsi="Gill Sans MT"/>
          <w:szCs w:val="26"/>
        </w:rPr>
        <w:t xml:space="preserve"> or an authorised person, shall provide the </w:t>
      </w:r>
      <w:r w:rsidR="008E777B">
        <w:rPr>
          <w:rFonts w:ascii="Gill Sans MT" w:hAnsi="Gill Sans MT"/>
          <w:szCs w:val="26"/>
        </w:rPr>
        <w:t xml:space="preserve">Tribunal </w:t>
      </w:r>
      <w:r w:rsidRPr="00E656BB">
        <w:rPr>
          <w:rFonts w:ascii="Gill Sans MT" w:hAnsi="Gill Sans MT"/>
          <w:szCs w:val="26"/>
        </w:rPr>
        <w:t>with a report (s79) in which the following matters are to be addressed:</w:t>
      </w:r>
    </w:p>
    <w:p w:rsidR="00E17B30" w:rsidRPr="00E656BB" w:rsidRDefault="00EA5DED" w:rsidP="00E17B30">
      <w:pPr>
        <w:numPr>
          <w:ilvl w:val="0"/>
          <w:numId w:val="2"/>
        </w:numPr>
        <w:spacing w:before="240"/>
        <w:ind w:left="1418" w:hanging="709"/>
        <w:jc w:val="both"/>
        <w:rPr>
          <w:rFonts w:ascii="Gill Sans MT" w:hAnsi="Gill Sans MT"/>
          <w:szCs w:val="26"/>
        </w:rPr>
      </w:pPr>
      <w:r w:rsidRPr="00E656BB">
        <w:rPr>
          <w:rFonts w:ascii="Gill Sans MT" w:hAnsi="Gill Sans MT"/>
          <w:szCs w:val="26"/>
        </w:rPr>
        <w:t>i</w:t>
      </w:r>
      <w:r w:rsidR="00E17B30" w:rsidRPr="00E656BB">
        <w:rPr>
          <w:rFonts w:ascii="Gill Sans MT" w:hAnsi="Gill Sans MT"/>
          <w:szCs w:val="26"/>
        </w:rPr>
        <w:t>ssues raised in the complaint that remain unresolved;</w:t>
      </w:r>
    </w:p>
    <w:p w:rsidR="00E17B30" w:rsidRPr="00E656BB" w:rsidRDefault="00EA5DED" w:rsidP="00E17B30">
      <w:pPr>
        <w:numPr>
          <w:ilvl w:val="0"/>
          <w:numId w:val="2"/>
        </w:numPr>
        <w:spacing w:before="240"/>
        <w:ind w:left="1418" w:hanging="709"/>
        <w:jc w:val="both"/>
        <w:rPr>
          <w:rFonts w:ascii="Gill Sans MT" w:hAnsi="Gill Sans MT"/>
          <w:szCs w:val="26"/>
        </w:rPr>
      </w:pPr>
      <w:r w:rsidRPr="00E656BB">
        <w:rPr>
          <w:rFonts w:ascii="Gill Sans MT" w:hAnsi="Gill Sans MT"/>
          <w:szCs w:val="26"/>
        </w:rPr>
        <w:t>a</w:t>
      </w:r>
      <w:r w:rsidR="00E17B30" w:rsidRPr="00E656BB">
        <w:rPr>
          <w:rFonts w:ascii="Gill Sans MT" w:hAnsi="Gill Sans MT"/>
          <w:szCs w:val="26"/>
        </w:rPr>
        <w:t xml:space="preserve"> description of the complaint;</w:t>
      </w:r>
    </w:p>
    <w:p w:rsidR="00E17B30" w:rsidRPr="00E656BB" w:rsidRDefault="00EA5DED" w:rsidP="00E17B30">
      <w:pPr>
        <w:numPr>
          <w:ilvl w:val="0"/>
          <w:numId w:val="2"/>
        </w:numPr>
        <w:spacing w:before="240"/>
        <w:ind w:left="1418" w:hanging="709"/>
        <w:jc w:val="both"/>
        <w:rPr>
          <w:rFonts w:ascii="Gill Sans MT" w:hAnsi="Gill Sans MT"/>
          <w:szCs w:val="26"/>
        </w:rPr>
      </w:pPr>
      <w:r w:rsidRPr="00E656BB">
        <w:rPr>
          <w:rFonts w:ascii="Gill Sans MT" w:hAnsi="Gill Sans MT"/>
          <w:szCs w:val="26"/>
        </w:rPr>
        <w:t>a</w:t>
      </w:r>
      <w:r w:rsidR="00E17B30" w:rsidRPr="00E656BB">
        <w:rPr>
          <w:rFonts w:ascii="Gill Sans MT" w:hAnsi="Gill Sans MT"/>
          <w:szCs w:val="26"/>
        </w:rPr>
        <w:t>ny amendments that were made to the complaint;</w:t>
      </w:r>
    </w:p>
    <w:p w:rsidR="00E17B30" w:rsidRPr="00E656BB" w:rsidRDefault="00EA5DED" w:rsidP="00E17B30">
      <w:pPr>
        <w:numPr>
          <w:ilvl w:val="0"/>
          <w:numId w:val="2"/>
        </w:numPr>
        <w:spacing w:before="240"/>
        <w:ind w:left="1418" w:hanging="709"/>
        <w:jc w:val="both"/>
        <w:rPr>
          <w:rFonts w:ascii="Gill Sans MT" w:hAnsi="Gill Sans MT"/>
          <w:szCs w:val="26"/>
        </w:rPr>
      </w:pPr>
      <w:r w:rsidRPr="00E656BB">
        <w:rPr>
          <w:rFonts w:ascii="Gill Sans MT" w:hAnsi="Gill Sans MT"/>
          <w:szCs w:val="26"/>
        </w:rPr>
        <w:t>a</w:t>
      </w:r>
      <w:r w:rsidR="0037590B" w:rsidRPr="00E656BB">
        <w:rPr>
          <w:rFonts w:ascii="Gill Sans MT" w:hAnsi="Gill Sans MT"/>
          <w:szCs w:val="26"/>
        </w:rPr>
        <w:t>pplication of exceptions</w:t>
      </w:r>
      <w:r w:rsidR="00E17B30" w:rsidRPr="00E656BB">
        <w:rPr>
          <w:rFonts w:ascii="Gill Sans MT" w:hAnsi="Gill Sans MT"/>
          <w:szCs w:val="26"/>
        </w:rPr>
        <w:t xml:space="preserve"> and exemptions under Part 5 of the Act;</w:t>
      </w:r>
    </w:p>
    <w:p w:rsidR="00E17B30" w:rsidRPr="00E656BB" w:rsidRDefault="00EA5DED" w:rsidP="00E17B30">
      <w:pPr>
        <w:numPr>
          <w:ilvl w:val="0"/>
          <w:numId w:val="2"/>
        </w:numPr>
        <w:spacing w:before="240"/>
        <w:ind w:left="1418" w:hanging="709"/>
        <w:jc w:val="both"/>
        <w:rPr>
          <w:rFonts w:ascii="Gill Sans MT" w:hAnsi="Gill Sans MT"/>
          <w:szCs w:val="26"/>
        </w:rPr>
      </w:pPr>
      <w:r w:rsidRPr="00E656BB">
        <w:rPr>
          <w:rFonts w:ascii="Gill Sans MT" w:hAnsi="Gill Sans MT"/>
          <w:szCs w:val="26"/>
        </w:rPr>
        <w:t>a</w:t>
      </w:r>
      <w:r w:rsidR="00E17B30" w:rsidRPr="00E656BB">
        <w:rPr>
          <w:rFonts w:ascii="Gill Sans MT" w:hAnsi="Gill Sans MT"/>
          <w:szCs w:val="26"/>
        </w:rPr>
        <w:t>dmitted facts;</w:t>
      </w:r>
    </w:p>
    <w:p w:rsidR="00E17B30" w:rsidRPr="00E656BB" w:rsidRDefault="00EA5DED" w:rsidP="00E17B30">
      <w:pPr>
        <w:numPr>
          <w:ilvl w:val="0"/>
          <w:numId w:val="2"/>
        </w:numPr>
        <w:spacing w:before="240"/>
        <w:ind w:left="1418" w:hanging="709"/>
        <w:jc w:val="both"/>
        <w:rPr>
          <w:rFonts w:ascii="Gill Sans MT" w:hAnsi="Gill Sans MT"/>
          <w:szCs w:val="26"/>
        </w:rPr>
      </w:pPr>
      <w:r w:rsidRPr="00E656BB">
        <w:rPr>
          <w:rFonts w:ascii="Gill Sans MT" w:hAnsi="Gill Sans MT"/>
          <w:szCs w:val="26"/>
        </w:rPr>
        <w:t>f</w:t>
      </w:r>
      <w:r w:rsidR="00E17B30" w:rsidRPr="00E656BB">
        <w:rPr>
          <w:rFonts w:ascii="Gill Sans MT" w:hAnsi="Gill Sans MT"/>
          <w:szCs w:val="26"/>
        </w:rPr>
        <w:t>acts to be established;</w:t>
      </w:r>
    </w:p>
    <w:p w:rsidR="00E17B30" w:rsidRPr="00E656BB" w:rsidRDefault="00EA5DED" w:rsidP="00E17B30">
      <w:pPr>
        <w:numPr>
          <w:ilvl w:val="0"/>
          <w:numId w:val="2"/>
        </w:numPr>
        <w:spacing w:before="240"/>
        <w:ind w:left="1418" w:hanging="709"/>
        <w:jc w:val="both"/>
        <w:rPr>
          <w:rFonts w:ascii="Gill Sans MT" w:hAnsi="Gill Sans MT"/>
          <w:szCs w:val="26"/>
        </w:rPr>
      </w:pPr>
      <w:r w:rsidRPr="00E656BB">
        <w:rPr>
          <w:rFonts w:ascii="Gill Sans MT" w:hAnsi="Gill Sans MT"/>
          <w:szCs w:val="26"/>
        </w:rPr>
        <w:t>w</w:t>
      </w:r>
      <w:r w:rsidR="00E17B30" w:rsidRPr="00E656BB">
        <w:rPr>
          <w:rFonts w:ascii="Gill Sans MT" w:hAnsi="Gill Sans MT"/>
          <w:szCs w:val="26"/>
        </w:rPr>
        <w:t>itnesses to be called;</w:t>
      </w:r>
    </w:p>
    <w:p w:rsidR="00E17B30" w:rsidRPr="00E656BB" w:rsidRDefault="00EA5DED" w:rsidP="00E17B30">
      <w:pPr>
        <w:numPr>
          <w:ilvl w:val="0"/>
          <w:numId w:val="2"/>
        </w:numPr>
        <w:spacing w:before="240"/>
        <w:ind w:left="1418" w:hanging="709"/>
        <w:jc w:val="both"/>
        <w:rPr>
          <w:rFonts w:ascii="Gill Sans MT" w:hAnsi="Gill Sans MT"/>
          <w:szCs w:val="26"/>
        </w:rPr>
      </w:pPr>
      <w:r w:rsidRPr="00E656BB">
        <w:rPr>
          <w:rFonts w:ascii="Gill Sans MT" w:hAnsi="Gill Sans MT"/>
          <w:szCs w:val="26"/>
        </w:rPr>
        <w:t>a</w:t>
      </w:r>
      <w:r w:rsidR="0037590B" w:rsidRPr="00E656BB">
        <w:rPr>
          <w:rFonts w:ascii="Gill Sans MT" w:hAnsi="Gill Sans MT"/>
          <w:szCs w:val="26"/>
        </w:rPr>
        <w:t xml:space="preserve"> list of </w:t>
      </w:r>
      <w:r w:rsidR="00937865" w:rsidRPr="00E656BB">
        <w:rPr>
          <w:rFonts w:ascii="Gill Sans MT" w:hAnsi="Gill Sans MT"/>
          <w:szCs w:val="26"/>
        </w:rPr>
        <w:t xml:space="preserve">the </w:t>
      </w:r>
      <w:r w:rsidR="0037590B" w:rsidRPr="00E656BB">
        <w:rPr>
          <w:rFonts w:ascii="Gill Sans MT" w:hAnsi="Gill Sans MT"/>
          <w:szCs w:val="26"/>
        </w:rPr>
        <w:t xml:space="preserve">documents </w:t>
      </w:r>
      <w:r w:rsidR="00E17B30" w:rsidRPr="00E656BB">
        <w:rPr>
          <w:rFonts w:ascii="Gill Sans MT" w:hAnsi="Gill Sans MT"/>
          <w:szCs w:val="26"/>
        </w:rPr>
        <w:t>provided</w:t>
      </w:r>
      <w:r w:rsidR="0037590B" w:rsidRPr="00E656BB">
        <w:rPr>
          <w:rFonts w:ascii="Gill Sans MT" w:hAnsi="Gill Sans MT"/>
          <w:szCs w:val="26"/>
        </w:rPr>
        <w:t xml:space="preserve"> to the Commissioner by any party</w:t>
      </w:r>
      <w:r w:rsidR="00E17B30" w:rsidRPr="00E656BB">
        <w:rPr>
          <w:rFonts w:ascii="Gill Sans MT" w:hAnsi="Gill Sans MT"/>
          <w:szCs w:val="26"/>
        </w:rPr>
        <w:t>;</w:t>
      </w:r>
    </w:p>
    <w:p w:rsidR="00E17B30" w:rsidRPr="00E656BB" w:rsidRDefault="00EA5DED" w:rsidP="00E17B30">
      <w:pPr>
        <w:numPr>
          <w:ilvl w:val="0"/>
          <w:numId w:val="2"/>
        </w:numPr>
        <w:spacing w:before="240"/>
        <w:ind w:left="1418" w:hanging="709"/>
        <w:jc w:val="both"/>
        <w:rPr>
          <w:rFonts w:ascii="Gill Sans MT" w:hAnsi="Gill Sans MT"/>
          <w:szCs w:val="26"/>
        </w:rPr>
      </w:pPr>
      <w:r w:rsidRPr="00E656BB">
        <w:rPr>
          <w:rFonts w:ascii="Gill Sans MT" w:hAnsi="Gill Sans MT"/>
          <w:szCs w:val="26"/>
        </w:rPr>
        <w:t>a</w:t>
      </w:r>
      <w:r w:rsidR="00937865" w:rsidRPr="00E656BB">
        <w:rPr>
          <w:rFonts w:ascii="Gill Sans MT" w:hAnsi="Gill Sans MT"/>
          <w:szCs w:val="26"/>
        </w:rPr>
        <w:t>ttempts to resolve the complaint by conciliation (</w:t>
      </w:r>
      <w:r w:rsidR="00E17B30" w:rsidRPr="00E656BB">
        <w:rPr>
          <w:rFonts w:ascii="Gill Sans MT" w:hAnsi="Gill Sans MT"/>
          <w:szCs w:val="26"/>
        </w:rPr>
        <w:t>excluding details of the matters discussed during the attempts</w:t>
      </w:r>
      <w:r w:rsidR="00937865" w:rsidRPr="00E656BB">
        <w:rPr>
          <w:rFonts w:ascii="Gill Sans MT" w:hAnsi="Gill Sans MT"/>
          <w:szCs w:val="26"/>
        </w:rPr>
        <w:t>)</w:t>
      </w:r>
      <w:r w:rsidR="00E37E27" w:rsidRPr="00E656BB">
        <w:rPr>
          <w:rFonts w:ascii="Gill Sans MT" w:hAnsi="Gill Sans MT"/>
          <w:szCs w:val="26"/>
        </w:rPr>
        <w:t>;</w:t>
      </w:r>
    </w:p>
    <w:p w:rsidR="00E37E27" w:rsidRPr="00E656BB" w:rsidRDefault="00E37E27" w:rsidP="00E17B30">
      <w:pPr>
        <w:numPr>
          <w:ilvl w:val="0"/>
          <w:numId w:val="2"/>
        </w:numPr>
        <w:spacing w:before="240"/>
        <w:ind w:left="1418" w:hanging="709"/>
        <w:jc w:val="both"/>
        <w:rPr>
          <w:rFonts w:ascii="Gill Sans MT" w:hAnsi="Gill Sans MT"/>
          <w:szCs w:val="26"/>
        </w:rPr>
      </w:pPr>
      <w:r w:rsidRPr="00E656BB">
        <w:rPr>
          <w:rFonts w:ascii="Gill Sans MT" w:hAnsi="Gill Sans MT"/>
          <w:szCs w:val="26"/>
        </w:rPr>
        <w:t>whether the Commissioner seeks leave to intervene in the hearing of the matter.</w:t>
      </w:r>
    </w:p>
    <w:p w:rsidR="00E17B30" w:rsidRPr="00E656BB" w:rsidRDefault="00E17B30" w:rsidP="00E17B30">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Prior to forwarding the report to the </w:t>
      </w:r>
      <w:r w:rsidR="008E777B">
        <w:rPr>
          <w:rFonts w:ascii="Gill Sans MT" w:hAnsi="Gill Sans MT"/>
          <w:szCs w:val="26"/>
        </w:rPr>
        <w:t>Tribunal</w:t>
      </w:r>
      <w:r w:rsidRPr="00E656BB">
        <w:rPr>
          <w:rFonts w:ascii="Gill Sans MT" w:hAnsi="Gill Sans MT"/>
          <w:szCs w:val="26"/>
        </w:rPr>
        <w:t xml:space="preserve"> the Commissioner or authorised person shall advise the</w:t>
      </w:r>
      <w:r w:rsidR="00937865" w:rsidRPr="00E656BB">
        <w:rPr>
          <w:rFonts w:ascii="Gill Sans MT" w:hAnsi="Gill Sans MT"/>
          <w:szCs w:val="26"/>
        </w:rPr>
        <w:t xml:space="preserve"> </w:t>
      </w:r>
      <w:r w:rsidR="008E777B">
        <w:rPr>
          <w:rFonts w:ascii="Gill Sans MT" w:hAnsi="Gill Sans MT"/>
          <w:szCs w:val="26"/>
        </w:rPr>
        <w:t xml:space="preserve">Tribunal </w:t>
      </w:r>
      <w:r w:rsidR="00937865" w:rsidRPr="00E656BB">
        <w:rPr>
          <w:rFonts w:ascii="Gill Sans MT" w:hAnsi="Gill Sans MT"/>
          <w:szCs w:val="26"/>
        </w:rPr>
        <w:t>that a referral will be made</w:t>
      </w:r>
      <w:r w:rsidRPr="00E656BB">
        <w:rPr>
          <w:rFonts w:ascii="Gill Sans MT" w:hAnsi="Gill Sans MT"/>
          <w:szCs w:val="26"/>
        </w:rPr>
        <w:t xml:space="preserve"> and provide the </w:t>
      </w:r>
      <w:r w:rsidR="008E777B">
        <w:rPr>
          <w:rFonts w:ascii="Gill Sans MT" w:hAnsi="Gill Sans MT"/>
          <w:szCs w:val="26"/>
        </w:rPr>
        <w:t xml:space="preserve">Tribunal </w:t>
      </w:r>
      <w:r w:rsidRPr="00E656BB">
        <w:rPr>
          <w:rFonts w:ascii="Gill Sans MT" w:hAnsi="Gill Sans MT"/>
          <w:szCs w:val="26"/>
        </w:rPr>
        <w:t xml:space="preserve"> with the identity and contact details of the interested pa</w:t>
      </w:r>
      <w:r w:rsidR="00937865" w:rsidRPr="00E656BB">
        <w:rPr>
          <w:rFonts w:ascii="Gill Sans MT" w:hAnsi="Gill Sans MT"/>
          <w:szCs w:val="26"/>
        </w:rPr>
        <w:t>rties and nature of complaint. T</w:t>
      </w:r>
      <w:r w:rsidRPr="00E656BB">
        <w:rPr>
          <w:rFonts w:ascii="Gill Sans MT" w:hAnsi="Gill Sans MT"/>
          <w:szCs w:val="26"/>
        </w:rPr>
        <w:t xml:space="preserve">he </w:t>
      </w:r>
      <w:r w:rsidR="008E777B">
        <w:rPr>
          <w:rFonts w:ascii="Gill Sans MT" w:hAnsi="Gill Sans MT"/>
          <w:szCs w:val="26"/>
        </w:rPr>
        <w:t xml:space="preserve">Tribunal </w:t>
      </w:r>
      <w:r w:rsidRPr="00E656BB">
        <w:rPr>
          <w:rFonts w:ascii="Gill Sans MT" w:hAnsi="Gill Sans MT"/>
          <w:szCs w:val="26"/>
        </w:rPr>
        <w:t>will create a file and advise the Commissioner of the reference number of that file.</w:t>
      </w:r>
    </w:p>
    <w:p w:rsidR="00E17B30" w:rsidRPr="00E656BB" w:rsidRDefault="00E17B30" w:rsidP="00E17B30">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As soon as practicable after providing the report to the </w:t>
      </w:r>
      <w:r w:rsidR="008E777B">
        <w:rPr>
          <w:rFonts w:ascii="Gill Sans MT" w:hAnsi="Gill Sans MT"/>
          <w:szCs w:val="26"/>
        </w:rPr>
        <w:t xml:space="preserve">Tribunal </w:t>
      </w:r>
      <w:r w:rsidRPr="00E656BB">
        <w:rPr>
          <w:rFonts w:ascii="Gill Sans MT" w:hAnsi="Gill Sans MT"/>
          <w:szCs w:val="26"/>
        </w:rPr>
        <w:t>the Commissioner or authorised person shall provide to the Tribunal an electroni</w:t>
      </w:r>
      <w:r w:rsidR="00937865" w:rsidRPr="00E656BB">
        <w:rPr>
          <w:rFonts w:ascii="Gill Sans MT" w:hAnsi="Gill Sans MT"/>
          <w:szCs w:val="26"/>
        </w:rPr>
        <w:t>c copy of all documents on the list of d</w:t>
      </w:r>
      <w:r w:rsidRPr="00E656BB">
        <w:rPr>
          <w:rFonts w:ascii="Gill Sans MT" w:hAnsi="Gill Sans MT"/>
          <w:szCs w:val="26"/>
        </w:rPr>
        <w:t>ocuments (1.1(h)) with each docume</w:t>
      </w:r>
      <w:bookmarkStart w:id="0" w:name="_GoBack"/>
      <w:bookmarkEnd w:id="0"/>
      <w:r w:rsidRPr="00E656BB">
        <w:rPr>
          <w:rFonts w:ascii="Gill Sans MT" w:hAnsi="Gill Sans MT"/>
          <w:szCs w:val="26"/>
        </w:rPr>
        <w:t xml:space="preserve">nt </w:t>
      </w:r>
      <w:r w:rsidRPr="00E656BB">
        <w:rPr>
          <w:rFonts w:ascii="Gill Sans MT" w:hAnsi="Gill Sans MT"/>
          <w:szCs w:val="26"/>
        </w:rPr>
        <w:lastRenderedPageBreak/>
        <w:t xml:space="preserve">entered as a separate PDF </w:t>
      </w:r>
      <w:r w:rsidR="00937865" w:rsidRPr="00E656BB">
        <w:rPr>
          <w:rFonts w:ascii="Gill Sans MT" w:hAnsi="Gill Sans MT"/>
          <w:szCs w:val="26"/>
        </w:rPr>
        <w:t>document and titled so it can be identified from the l</w:t>
      </w:r>
      <w:r w:rsidR="001031CF" w:rsidRPr="00E656BB">
        <w:rPr>
          <w:rFonts w:ascii="Gill Sans MT" w:hAnsi="Gill Sans MT"/>
          <w:szCs w:val="26"/>
        </w:rPr>
        <w:t>ist</w:t>
      </w:r>
      <w:r w:rsidR="00937865" w:rsidRPr="00E656BB">
        <w:rPr>
          <w:rFonts w:ascii="Gill Sans MT" w:hAnsi="Gill Sans MT"/>
          <w:szCs w:val="26"/>
        </w:rPr>
        <w:t>.</w:t>
      </w:r>
      <w:r w:rsidR="001031CF" w:rsidRPr="00E656BB">
        <w:rPr>
          <w:rFonts w:ascii="Gill Sans MT" w:hAnsi="Gill Sans MT"/>
          <w:szCs w:val="26"/>
        </w:rPr>
        <w:t xml:space="preserve"> </w:t>
      </w:r>
      <w:r w:rsidR="008E777B">
        <w:rPr>
          <w:rFonts w:ascii="Gill Sans MT" w:hAnsi="Gill Sans MT"/>
          <w:szCs w:val="26"/>
        </w:rPr>
        <w:t xml:space="preserve"> </w:t>
      </w:r>
      <w:r w:rsidR="001031CF" w:rsidRPr="00E656BB">
        <w:rPr>
          <w:rFonts w:ascii="Gill Sans MT" w:hAnsi="Gill Sans MT"/>
          <w:szCs w:val="26"/>
        </w:rPr>
        <w:t xml:space="preserve">The </w:t>
      </w:r>
      <w:r w:rsidR="008E777B">
        <w:rPr>
          <w:rFonts w:ascii="Gill Sans MT" w:hAnsi="Gill Sans MT"/>
          <w:szCs w:val="26"/>
        </w:rPr>
        <w:t>Tribunal</w:t>
      </w:r>
      <w:r w:rsidR="001031CF" w:rsidRPr="00E656BB">
        <w:rPr>
          <w:rFonts w:ascii="Gill Sans MT" w:hAnsi="Gill Sans MT"/>
          <w:szCs w:val="26"/>
        </w:rPr>
        <w:t xml:space="preserve"> file ref</w:t>
      </w:r>
      <w:r w:rsidR="00EA5DED" w:rsidRPr="00E656BB">
        <w:rPr>
          <w:rFonts w:ascii="Gill Sans MT" w:hAnsi="Gill Sans MT"/>
          <w:szCs w:val="26"/>
        </w:rPr>
        <w:t>eren</w:t>
      </w:r>
      <w:r w:rsidR="001031CF" w:rsidRPr="00E656BB">
        <w:rPr>
          <w:rFonts w:ascii="Gill Sans MT" w:hAnsi="Gill Sans MT"/>
          <w:szCs w:val="26"/>
        </w:rPr>
        <w:t>ce</w:t>
      </w:r>
      <w:r w:rsidR="00DF570C" w:rsidRPr="00E656BB">
        <w:rPr>
          <w:rFonts w:ascii="Gill Sans MT" w:hAnsi="Gill Sans MT"/>
          <w:szCs w:val="26"/>
        </w:rPr>
        <w:t xml:space="preserve"> should be included.</w:t>
      </w:r>
    </w:p>
    <w:p w:rsidR="00E17B30" w:rsidRPr="00E656BB" w:rsidRDefault="00E17B30" w:rsidP="00E17B30">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The Commissioner, or an authorised person, upon providing the report referred to in para1.1 to the </w:t>
      </w:r>
      <w:r w:rsidR="008E777B">
        <w:rPr>
          <w:rFonts w:ascii="Gill Sans MT" w:hAnsi="Gill Sans MT"/>
          <w:szCs w:val="26"/>
        </w:rPr>
        <w:t xml:space="preserve">Tribunal </w:t>
      </w:r>
      <w:r w:rsidRPr="00E656BB">
        <w:rPr>
          <w:rFonts w:ascii="Gill Sans MT" w:hAnsi="Gill Sans MT"/>
          <w:szCs w:val="26"/>
        </w:rPr>
        <w:t>is also to provide a copy of the report to the complainant a</w:t>
      </w:r>
      <w:r w:rsidR="001031CF" w:rsidRPr="00E656BB">
        <w:rPr>
          <w:rFonts w:ascii="Gill Sans MT" w:hAnsi="Gill Sans MT"/>
          <w:szCs w:val="26"/>
        </w:rPr>
        <w:t>nd the respondent</w:t>
      </w:r>
      <w:r w:rsidR="009856B6" w:rsidRPr="00E656BB">
        <w:rPr>
          <w:rFonts w:ascii="Gill Sans MT" w:hAnsi="Gill Sans MT"/>
          <w:szCs w:val="26"/>
        </w:rPr>
        <w:t>(s)</w:t>
      </w:r>
      <w:r w:rsidRPr="00E656BB">
        <w:rPr>
          <w:rFonts w:ascii="Gill Sans MT" w:hAnsi="Gill Sans MT"/>
          <w:szCs w:val="26"/>
        </w:rPr>
        <w:t>.</w:t>
      </w:r>
    </w:p>
    <w:p w:rsidR="00E17B30" w:rsidRPr="00E656BB" w:rsidRDefault="00937865" w:rsidP="00E17B30">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Parties may request </w:t>
      </w:r>
      <w:r w:rsidR="00E17B30" w:rsidRPr="00E656BB">
        <w:rPr>
          <w:rFonts w:ascii="Gill Sans MT" w:hAnsi="Gill Sans MT"/>
          <w:szCs w:val="26"/>
        </w:rPr>
        <w:t xml:space="preserve">the </w:t>
      </w:r>
      <w:r w:rsidR="008E777B">
        <w:rPr>
          <w:rFonts w:ascii="Gill Sans MT" w:hAnsi="Gill Sans MT"/>
          <w:szCs w:val="26"/>
        </w:rPr>
        <w:t xml:space="preserve">Tribunal </w:t>
      </w:r>
      <w:r w:rsidRPr="00E656BB">
        <w:rPr>
          <w:rFonts w:ascii="Gill Sans MT" w:hAnsi="Gill Sans MT"/>
          <w:szCs w:val="26"/>
        </w:rPr>
        <w:t xml:space="preserve">to send them copies of any documents in the list </w:t>
      </w:r>
      <w:r w:rsidR="00E17B30" w:rsidRPr="00E656BB">
        <w:rPr>
          <w:rFonts w:ascii="Gill Sans MT" w:hAnsi="Gill Sans MT"/>
          <w:szCs w:val="26"/>
        </w:rPr>
        <w:t xml:space="preserve">that are not in their possession. Such request is to include an email address (if available) as documents will be provided in electronic format once in the possession of the </w:t>
      </w:r>
      <w:r w:rsidR="008E777B">
        <w:rPr>
          <w:rFonts w:ascii="Gill Sans MT" w:hAnsi="Gill Sans MT"/>
          <w:szCs w:val="26"/>
        </w:rPr>
        <w:t>Tribunal</w:t>
      </w:r>
      <w:r w:rsidR="00E17B30" w:rsidRPr="00E656BB">
        <w:rPr>
          <w:rFonts w:ascii="Gill Sans MT" w:hAnsi="Gill Sans MT"/>
          <w:szCs w:val="26"/>
        </w:rPr>
        <w:t>.</w:t>
      </w:r>
    </w:p>
    <w:p w:rsidR="00CE0073" w:rsidRPr="00E656BB" w:rsidRDefault="00E17B30" w:rsidP="00E17B30">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The </w:t>
      </w:r>
      <w:r w:rsidR="008E777B">
        <w:rPr>
          <w:rFonts w:ascii="Gill Sans MT" w:hAnsi="Gill Sans MT"/>
          <w:szCs w:val="26"/>
        </w:rPr>
        <w:t>Tribunal</w:t>
      </w:r>
      <w:r w:rsidRPr="00E656BB">
        <w:rPr>
          <w:rFonts w:ascii="Gill Sans MT" w:hAnsi="Gill Sans MT"/>
          <w:szCs w:val="26"/>
        </w:rPr>
        <w:t xml:space="preserve"> will ref</w:t>
      </w:r>
      <w:r w:rsidR="007428A9" w:rsidRPr="00E656BB">
        <w:rPr>
          <w:rFonts w:ascii="Gill Sans MT" w:hAnsi="Gill Sans MT"/>
          <w:szCs w:val="26"/>
        </w:rPr>
        <w:t xml:space="preserve">er the matter to a </w:t>
      </w:r>
      <w:r w:rsidRPr="00E656BB">
        <w:rPr>
          <w:rFonts w:ascii="Gill Sans MT" w:hAnsi="Gill Sans MT"/>
          <w:szCs w:val="26"/>
        </w:rPr>
        <w:t xml:space="preserve">registrar or other officer of the </w:t>
      </w:r>
      <w:r w:rsidR="008E777B">
        <w:rPr>
          <w:rFonts w:ascii="Gill Sans MT" w:hAnsi="Gill Sans MT"/>
          <w:szCs w:val="26"/>
        </w:rPr>
        <w:t>Tribunal</w:t>
      </w:r>
      <w:r w:rsidRPr="00E656BB">
        <w:rPr>
          <w:rFonts w:ascii="Gill Sans MT" w:hAnsi="Gill Sans MT"/>
          <w:szCs w:val="26"/>
        </w:rPr>
        <w:t xml:space="preserve"> who will take steps to attempt to resolve the matter by conciliation or other means before an Inquiry is commenced.</w:t>
      </w:r>
    </w:p>
    <w:p w:rsidR="00E17B30" w:rsidRPr="00E656BB" w:rsidRDefault="00E17B30" w:rsidP="00E17B30">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The steps taken may include telephone or face to face conferences to ascertain what each party needs to </w:t>
      </w:r>
      <w:r w:rsidR="009856B6" w:rsidRPr="00E656BB">
        <w:rPr>
          <w:rFonts w:ascii="Gill Sans MT" w:hAnsi="Gill Sans MT"/>
          <w:szCs w:val="26"/>
        </w:rPr>
        <w:t xml:space="preserve">be in a position to discuss resolution of </w:t>
      </w:r>
      <w:r w:rsidRPr="00E656BB">
        <w:rPr>
          <w:rFonts w:ascii="Gill Sans MT" w:hAnsi="Gill Sans MT"/>
          <w:szCs w:val="26"/>
        </w:rPr>
        <w:t>the matter or prepare it for Inquiry.</w:t>
      </w:r>
    </w:p>
    <w:p w:rsidR="00E17B30" w:rsidRPr="00E656BB" w:rsidRDefault="00E17B30" w:rsidP="00E17B30">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If the matter is incapable of informal resolution, it will be referred to a </w:t>
      </w:r>
      <w:r w:rsidR="008E777B">
        <w:rPr>
          <w:rFonts w:ascii="Gill Sans MT" w:hAnsi="Gill Sans MT"/>
          <w:szCs w:val="26"/>
        </w:rPr>
        <w:t>Tribunal</w:t>
      </w:r>
      <w:r w:rsidRPr="00E656BB">
        <w:rPr>
          <w:rFonts w:ascii="Gill Sans MT" w:hAnsi="Gill Sans MT"/>
          <w:szCs w:val="26"/>
        </w:rPr>
        <w:t xml:space="preserve"> member. </w:t>
      </w:r>
    </w:p>
    <w:p w:rsidR="00E17B30" w:rsidRPr="00816305" w:rsidRDefault="00E17B30" w:rsidP="00E17B30">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The </w:t>
      </w:r>
      <w:r w:rsidR="008E777B">
        <w:rPr>
          <w:rFonts w:ascii="Gill Sans MT" w:hAnsi="Gill Sans MT"/>
          <w:szCs w:val="26"/>
        </w:rPr>
        <w:t>Tribunal</w:t>
      </w:r>
      <w:r w:rsidRPr="00E656BB">
        <w:rPr>
          <w:rFonts w:ascii="Gill Sans MT" w:hAnsi="Gill Sans MT"/>
          <w:szCs w:val="26"/>
        </w:rPr>
        <w:t xml:space="preserve"> member will arrange for a directions conference to be conducted in relation to the complaint. The </w:t>
      </w:r>
      <w:r w:rsidR="008E777B">
        <w:rPr>
          <w:rFonts w:ascii="Gill Sans MT" w:hAnsi="Gill Sans MT"/>
          <w:szCs w:val="26"/>
        </w:rPr>
        <w:t>Tribunal</w:t>
      </w:r>
      <w:r w:rsidR="009856B6" w:rsidRPr="00E656BB">
        <w:rPr>
          <w:rFonts w:ascii="Gill Sans MT" w:hAnsi="Gill Sans MT"/>
          <w:szCs w:val="26"/>
        </w:rPr>
        <w:t>,</w:t>
      </w:r>
      <w:r w:rsidRPr="00E656BB">
        <w:rPr>
          <w:rFonts w:ascii="Gill Sans MT" w:hAnsi="Gill Sans MT"/>
          <w:szCs w:val="26"/>
        </w:rPr>
        <w:t xml:space="preserve"> by written notice</w:t>
      </w:r>
      <w:r w:rsidR="009856B6" w:rsidRPr="00E656BB">
        <w:rPr>
          <w:rFonts w:ascii="Gill Sans MT" w:hAnsi="Gill Sans MT"/>
          <w:szCs w:val="26"/>
        </w:rPr>
        <w:t>,</w:t>
      </w:r>
      <w:r w:rsidRPr="00E656BB">
        <w:rPr>
          <w:rFonts w:ascii="Gill Sans MT" w:hAnsi="Gill Sans MT"/>
          <w:szCs w:val="26"/>
        </w:rPr>
        <w:t xml:space="preserve"> may require any person to attend a directions conference and </w:t>
      </w:r>
      <w:r w:rsidRPr="00816305">
        <w:rPr>
          <w:rFonts w:ascii="Gill Sans MT" w:hAnsi="Gill Sans MT"/>
          <w:szCs w:val="26"/>
        </w:rPr>
        <w:t>provide and produce specified information and documents to a directions conference (s80).</w:t>
      </w:r>
      <w:r w:rsidR="00DF1BD7" w:rsidRPr="00816305">
        <w:rPr>
          <w:rFonts w:ascii="Gill Sans MT" w:hAnsi="Gill Sans MT"/>
          <w:szCs w:val="26"/>
        </w:rPr>
        <w:t xml:space="preserve"> </w:t>
      </w:r>
      <w:r w:rsidR="009856B6" w:rsidRPr="00816305">
        <w:rPr>
          <w:rFonts w:ascii="Gill Sans MT" w:hAnsi="Gill Sans MT"/>
          <w:szCs w:val="26"/>
        </w:rPr>
        <w:t xml:space="preserve"> </w:t>
      </w:r>
      <w:r w:rsidR="00DF1BD7" w:rsidRPr="00816305">
        <w:rPr>
          <w:rFonts w:ascii="Gill Sans MT" w:hAnsi="Gill Sans MT"/>
          <w:szCs w:val="26"/>
        </w:rPr>
        <w:t>The directions conference is to be held in private.</w:t>
      </w:r>
    </w:p>
    <w:p w:rsidR="00DF1BD7" w:rsidRPr="00816305" w:rsidRDefault="00E17B30" w:rsidP="00DF1BD7">
      <w:pPr>
        <w:numPr>
          <w:ilvl w:val="1"/>
          <w:numId w:val="1"/>
        </w:numPr>
        <w:spacing w:before="240"/>
        <w:ind w:left="709" w:hanging="709"/>
        <w:jc w:val="both"/>
        <w:rPr>
          <w:rFonts w:ascii="Gill Sans MT" w:hAnsi="Gill Sans MT"/>
          <w:szCs w:val="26"/>
        </w:rPr>
      </w:pPr>
      <w:r w:rsidRPr="00816305">
        <w:rPr>
          <w:rFonts w:ascii="Gill Sans MT" w:hAnsi="Gill Sans MT"/>
          <w:szCs w:val="26"/>
        </w:rPr>
        <w:t>Parties and their legal or other representative</w:t>
      </w:r>
      <w:r w:rsidR="00DF1BD7" w:rsidRPr="00816305">
        <w:rPr>
          <w:rFonts w:ascii="Gill Sans MT" w:hAnsi="Gill Sans MT"/>
          <w:szCs w:val="26"/>
        </w:rPr>
        <w:t xml:space="preserve"> are to attend the directions conference</w:t>
      </w:r>
      <w:r w:rsidRPr="00816305">
        <w:rPr>
          <w:rFonts w:ascii="Gill Sans MT" w:hAnsi="Gill Sans MT"/>
          <w:szCs w:val="26"/>
        </w:rPr>
        <w:t xml:space="preserve"> in person.  </w:t>
      </w:r>
      <w:r w:rsidR="00DF1BD7" w:rsidRPr="00816305">
        <w:rPr>
          <w:rFonts w:ascii="Gill Sans MT" w:hAnsi="Gill Sans MT"/>
          <w:szCs w:val="26"/>
        </w:rPr>
        <w:t xml:space="preserve">If that is not possible the </w:t>
      </w:r>
      <w:r w:rsidR="008E777B" w:rsidRPr="00816305">
        <w:rPr>
          <w:rFonts w:ascii="Gill Sans MT" w:hAnsi="Gill Sans MT"/>
          <w:szCs w:val="26"/>
        </w:rPr>
        <w:t>Tribunal</w:t>
      </w:r>
      <w:r w:rsidR="00DF1BD7" w:rsidRPr="00816305">
        <w:rPr>
          <w:rFonts w:ascii="Gill Sans MT" w:hAnsi="Gill Sans MT"/>
          <w:szCs w:val="26"/>
        </w:rPr>
        <w:t xml:space="preserve"> will consider any written request to attend via Microsoft Teams or by phone. </w:t>
      </w:r>
    </w:p>
    <w:p w:rsidR="00DF1BD7" w:rsidRPr="00816305" w:rsidRDefault="00DF1BD7" w:rsidP="00DF1BD7">
      <w:pPr>
        <w:numPr>
          <w:ilvl w:val="1"/>
          <w:numId w:val="1"/>
        </w:numPr>
        <w:spacing w:before="240"/>
        <w:ind w:left="709" w:hanging="709"/>
        <w:jc w:val="both"/>
        <w:rPr>
          <w:rFonts w:ascii="Gill Sans MT" w:hAnsi="Gill Sans MT"/>
          <w:szCs w:val="26"/>
        </w:rPr>
      </w:pPr>
      <w:r w:rsidRPr="00816305">
        <w:rPr>
          <w:rFonts w:ascii="Gill Sans MT" w:hAnsi="Gill Sans MT"/>
          <w:szCs w:val="26"/>
        </w:rPr>
        <w:t xml:space="preserve">If the complainant does not, without reasonable excuse, comply with a requirement to attend a directions conference, the </w:t>
      </w:r>
      <w:r w:rsidR="008E777B" w:rsidRPr="00816305">
        <w:rPr>
          <w:rFonts w:ascii="Gill Sans MT" w:hAnsi="Gill Sans MT"/>
          <w:szCs w:val="26"/>
        </w:rPr>
        <w:t>Tribunal</w:t>
      </w:r>
      <w:r w:rsidRPr="00816305">
        <w:rPr>
          <w:rFonts w:ascii="Gill Sans MT" w:hAnsi="Gill Sans MT"/>
          <w:szCs w:val="26"/>
        </w:rPr>
        <w:t xml:space="preserve"> may dismiss the complaint and order the complainant to pay costs to the respondent (s80).</w:t>
      </w:r>
    </w:p>
    <w:p w:rsidR="00E17B30" w:rsidRPr="00E656BB" w:rsidRDefault="00E17B30" w:rsidP="00DF1BD7">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Formal directions will be given </w:t>
      </w:r>
      <w:r w:rsidR="009856B6" w:rsidRPr="00E656BB">
        <w:rPr>
          <w:rFonts w:ascii="Gill Sans MT" w:hAnsi="Gill Sans MT"/>
          <w:szCs w:val="26"/>
        </w:rPr>
        <w:t>at the</w:t>
      </w:r>
      <w:r w:rsidR="00DF1BD7" w:rsidRPr="00E656BB">
        <w:rPr>
          <w:rFonts w:ascii="Gill Sans MT" w:hAnsi="Gill Sans MT"/>
          <w:szCs w:val="26"/>
        </w:rPr>
        <w:t xml:space="preserve"> directions conference</w:t>
      </w:r>
      <w:r w:rsidRPr="00E656BB">
        <w:rPr>
          <w:rFonts w:ascii="Gill Sans MT" w:hAnsi="Gill Sans MT"/>
          <w:szCs w:val="26"/>
        </w:rPr>
        <w:t xml:space="preserve"> in order to ensure the Inquiry can proceed fairly and expediti</w:t>
      </w:r>
      <w:r w:rsidR="0037590B" w:rsidRPr="00E656BB">
        <w:rPr>
          <w:rFonts w:ascii="Gill Sans MT" w:hAnsi="Gill Sans MT"/>
          <w:szCs w:val="26"/>
        </w:rPr>
        <w:t>ously.  Directions may be given in relation to setting a timetable for the provision of:</w:t>
      </w:r>
    </w:p>
    <w:p w:rsidR="0037590B" w:rsidRPr="00E656BB" w:rsidRDefault="009856B6" w:rsidP="009679DD">
      <w:pPr>
        <w:numPr>
          <w:ilvl w:val="0"/>
          <w:numId w:val="3"/>
        </w:numPr>
        <w:spacing w:before="240"/>
        <w:ind w:left="1418" w:hanging="709"/>
        <w:jc w:val="both"/>
        <w:rPr>
          <w:rFonts w:ascii="Gill Sans MT" w:hAnsi="Gill Sans MT"/>
          <w:szCs w:val="26"/>
        </w:rPr>
      </w:pPr>
      <w:r w:rsidRPr="00E656BB">
        <w:rPr>
          <w:rFonts w:ascii="Gill Sans MT" w:hAnsi="Gill Sans MT"/>
          <w:szCs w:val="26"/>
        </w:rPr>
        <w:t>a</w:t>
      </w:r>
      <w:r w:rsidR="0037590B" w:rsidRPr="00E656BB">
        <w:rPr>
          <w:rFonts w:ascii="Gill Sans MT" w:hAnsi="Gill Sans MT"/>
          <w:szCs w:val="26"/>
        </w:rPr>
        <w:t>ny</w:t>
      </w:r>
      <w:r w:rsidR="00E17B30" w:rsidRPr="00E656BB">
        <w:rPr>
          <w:rFonts w:ascii="Gill Sans MT" w:hAnsi="Gill Sans MT"/>
          <w:szCs w:val="26"/>
        </w:rPr>
        <w:t xml:space="preserve"> documentary evidence</w:t>
      </w:r>
      <w:r w:rsidR="0037590B" w:rsidRPr="00E656BB">
        <w:rPr>
          <w:rFonts w:ascii="Gill Sans MT" w:hAnsi="Gill Sans MT"/>
          <w:szCs w:val="26"/>
        </w:rPr>
        <w:t xml:space="preserve"> that is intended to be relied upon</w:t>
      </w:r>
      <w:r w:rsidR="00E17B30" w:rsidRPr="00E656BB">
        <w:rPr>
          <w:rFonts w:ascii="Gill Sans MT" w:hAnsi="Gill Sans MT"/>
          <w:szCs w:val="26"/>
        </w:rPr>
        <w:t xml:space="preserve"> </w:t>
      </w:r>
      <w:r w:rsidR="0037590B" w:rsidRPr="00E656BB">
        <w:rPr>
          <w:rFonts w:ascii="Gill Sans MT" w:hAnsi="Gill Sans MT"/>
          <w:szCs w:val="26"/>
        </w:rPr>
        <w:t xml:space="preserve">but </w:t>
      </w:r>
      <w:r w:rsidR="00E17B30" w:rsidRPr="00E656BB">
        <w:rPr>
          <w:rFonts w:ascii="Gill Sans MT" w:hAnsi="Gill Sans MT"/>
          <w:szCs w:val="26"/>
        </w:rPr>
        <w:t>not yet provided by a party</w:t>
      </w:r>
      <w:r w:rsidR="0037590B" w:rsidRPr="00E656BB">
        <w:rPr>
          <w:rFonts w:ascii="Gill Sans MT" w:hAnsi="Gill Sans MT"/>
          <w:szCs w:val="26"/>
        </w:rPr>
        <w:t>;</w:t>
      </w:r>
      <w:r w:rsidR="00E17B30" w:rsidRPr="00E656BB">
        <w:rPr>
          <w:rFonts w:ascii="Gill Sans MT" w:hAnsi="Gill Sans MT"/>
          <w:szCs w:val="26"/>
        </w:rPr>
        <w:t xml:space="preserve"> </w:t>
      </w:r>
    </w:p>
    <w:p w:rsidR="00E17B30" w:rsidRPr="00E656BB" w:rsidRDefault="009856B6" w:rsidP="009679DD">
      <w:pPr>
        <w:numPr>
          <w:ilvl w:val="0"/>
          <w:numId w:val="3"/>
        </w:numPr>
        <w:spacing w:before="240"/>
        <w:ind w:left="1418" w:hanging="709"/>
        <w:jc w:val="both"/>
        <w:rPr>
          <w:rFonts w:ascii="Gill Sans MT" w:hAnsi="Gill Sans MT"/>
          <w:szCs w:val="26"/>
        </w:rPr>
      </w:pPr>
      <w:r w:rsidRPr="00E656BB">
        <w:rPr>
          <w:rFonts w:ascii="Gill Sans MT" w:hAnsi="Gill Sans MT"/>
          <w:szCs w:val="26"/>
        </w:rPr>
        <w:t>w</w:t>
      </w:r>
      <w:r w:rsidR="0037590B" w:rsidRPr="00E656BB">
        <w:rPr>
          <w:rFonts w:ascii="Gill Sans MT" w:hAnsi="Gill Sans MT"/>
          <w:szCs w:val="26"/>
        </w:rPr>
        <w:t>itness statements</w:t>
      </w:r>
      <w:r w:rsidRPr="00E656BB">
        <w:rPr>
          <w:rFonts w:ascii="Gill Sans MT" w:hAnsi="Gill Sans MT"/>
          <w:szCs w:val="26"/>
        </w:rPr>
        <w:t xml:space="preserve"> (where appropriate)</w:t>
      </w:r>
      <w:r w:rsidR="00E17B30" w:rsidRPr="00E656BB">
        <w:rPr>
          <w:rFonts w:ascii="Gill Sans MT" w:hAnsi="Gill Sans MT"/>
          <w:szCs w:val="26"/>
        </w:rPr>
        <w:t>;</w:t>
      </w:r>
    </w:p>
    <w:p w:rsidR="0037590B" w:rsidRPr="00E656BB" w:rsidRDefault="009856B6" w:rsidP="0037590B">
      <w:pPr>
        <w:numPr>
          <w:ilvl w:val="0"/>
          <w:numId w:val="3"/>
        </w:numPr>
        <w:spacing w:before="240"/>
        <w:ind w:left="1418" w:hanging="709"/>
        <w:jc w:val="both"/>
        <w:rPr>
          <w:rFonts w:ascii="Gill Sans MT" w:hAnsi="Gill Sans MT"/>
          <w:szCs w:val="26"/>
        </w:rPr>
      </w:pPr>
      <w:r w:rsidRPr="00E656BB">
        <w:rPr>
          <w:rFonts w:ascii="Gill Sans MT" w:hAnsi="Gill Sans MT"/>
          <w:szCs w:val="26"/>
        </w:rPr>
        <w:t>w</w:t>
      </w:r>
      <w:r w:rsidR="0037590B" w:rsidRPr="00E656BB">
        <w:rPr>
          <w:rFonts w:ascii="Gill Sans MT" w:hAnsi="Gill Sans MT"/>
          <w:szCs w:val="26"/>
        </w:rPr>
        <w:t>ritten</w:t>
      </w:r>
      <w:r w:rsidR="00E17B30" w:rsidRPr="00E656BB">
        <w:rPr>
          <w:rFonts w:ascii="Gill Sans MT" w:hAnsi="Gill Sans MT"/>
          <w:szCs w:val="26"/>
        </w:rPr>
        <w:t xml:space="preserve"> submission</w:t>
      </w:r>
      <w:r w:rsidR="0037590B" w:rsidRPr="00E656BB">
        <w:rPr>
          <w:rFonts w:ascii="Gill Sans MT" w:hAnsi="Gill Sans MT"/>
          <w:szCs w:val="26"/>
        </w:rPr>
        <w:t>s</w:t>
      </w:r>
      <w:r w:rsidR="00E17B30" w:rsidRPr="00E656BB">
        <w:rPr>
          <w:rFonts w:ascii="Gill Sans MT" w:hAnsi="Gill Sans MT"/>
          <w:szCs w:val="26"/>
        </w:rPr>
        <w:t xml:space="preserve"> </w:t>
      </w:r>
    </w:p>
    <w:p w:rsidR="009856B6" w:rsidRPr="00E656BB" w:rsidRDefault="009856B6" w:rsidP="00EA5DED">
      <w:pPr>
        <w:numPr>
          <w:ilvl w:val="1"/>
          <w:numId w:val="1"/>
        </w:numPr>
        <w:spacing w:before="240"/>
        <w:ind w:left="709" w:hanging="709"/>
        <w:jc w:val="both"/>
        <w:rPr>
          <w:rFonts w:ascii="Gill Sans MT" w:hAnsi="Gill Sans MT"/>
          <w:szCs w:val="26"/>
        </w:rPr>
      </w:pPr>
      <w:r w:rsidRPr="00E656BB">
        <w:rPr>
          <w:rFonts w:ascii="Gill Sans MT" w:hAnsi="Gill Sans MT"/>
          <w:szCs w:val="26"/>
        </w:rPr>
        <w:lastRenderedPageBreak/>
        <w:t>There may be a number of directions conferences before the matter is ready to be listed for Inquiry.</w:t>
      </w:r>
    </w:p>
    <w:p w:rsidR="00E17B30" w:rsidRPr="00E656BB" w:rsidRDefault="00E17B30" w:rsidP="00EA5DED">
      <w:pPr>
        <w:numPr>
          <w:ilvl w:val="1"/>
          <w:numId w:val="1"/>
        </w:numPr>
        <w:spacing w:before="240"/>
        <w:ind w:left="709" w:hanging="709"/>
        <w:jc w:val="both"/>
        <w:rPr>
          <w:rFonts w:ascii="Gill Sans MT" w:hAnsi="Gill Sans MT"/>
          <w:szCs w:val="26"/>
        </w:rPr>
      </w:pPr>
      <w:r w:rsidRPr="00E656BB">
        <w:rPr>
          <w:rFonts w:ascii="Gill Sans MT" w:hAnsi="Gill Sans MT"/>
          <w:szCs w:val="26"/>
        </w:rPr>
        <w:t>At the directions conference it will be expected the parties will confirm:</w:t>
      </w:r>
    </w:p>
    <w:p w:rsidR="00E17B30" w:rsidRPr="00E656BB" w:rsidRDefault="003A35BD" w:rsidP="00E17B30">
      <w:pPr>
        <w:numPr>
          <w:ilvl w:val="0"/>
          <w:numId w:val="4"/>
        </w:numPr>
        <w:spacing w:before="240"/>
        <w:ind w:left="1418" w:hanging="709"/>
        <w:jc w:val="both"/>
        <w:rPr>
          <w:rFonts w:ascii="Gill Sans MT" w:hAnsi="Gill Sans MT"/>
          <w:szCs w:val="26"/>
        </w:rPr>
      </w:pPr>
      <w:r w:rsidRPr="00E656BB">
        <w:rPr>
          <w:rFonts w:ascii="Gill Sans MT" w:hAnsi="Gill Sans MT"/>
          <w:szCs w:val="26"/>
        </w:rPr>
        <w:t>t</w:t>
      </w:r>
      <w:r w:rsidR="00E17B30" w:rsidRPr="00E656BB">
        <w:rPr>
          <w:rFonts w:ascii="Gill Sans MT" w:hAnsi="Gill Sans MT"/>
          <w:szCs w:val="26"/>
        </w:rPr>
        <w:t>he provisions of the Act alleged to have been breached;</w:t>
      </w:r>
    </w:p>
    <w:p w:rsidR="00E17B30" w:rsidRPr="00E656BB" w:rsidRDefault="003A35BD" w:rsidP="00E17B30">
      <w:pPr>
        <w:numPr>
          <w:ilvl w:val="0"/>
          <w:numId w:val="4"/>
        </w:numPr>
        <w:spacing w:before="240"/>
        <w:ind w:left="1418" w:hanging="709"/>
        <w:jc w:val="both"/>
        <w:rPr>
          <w:rFonts w:ascii="Gill Sans MT" w:hAnsi="Gill Sans MT"/>
          <w:szCs w:val="26"/>
        </w:rPr>
      </w:pPr>
      <w:r w:rsidRPr="00E656BB">
        <w:rPr>
          <w:rFonts w:ascii="Gill Sans MT" w:hAnsi="Gill Sans MT"/>
          <w:szCs w:val="26"/>
        </w:rPr>
        <w:t>t</w:t>
      </w:r>
      <w:r w:rsidR="00E17B30" w:rsidRPr="00E656BB">
        <w:rPr>
          <w:rFonts w:ascii="Gill Sans MT" w:hAnsi="Gill Sans MT"/>
          <w:szCs w:val="26"/>
        </w:rPr>
        <w:t>he provisions of the Act relied upon in defence of any alleged breach;</w:t>
      </w:r>
    </w:p>
    <w:p w:rsidR="00E17B30" w:rsidRPr="00E656BB" w:rsidRDefault="003A35BD" w:rsidP="00E17B30">
      <w:pPr>
        <w:numPr>
          <w:ilvl w:val="0"/>
          <w:numId w:val="4"/>
        </w:numPr>
        <w:spacing w:before="240"/>
        <w:ind w:left="1418" w:hanging="709"/>
        <w:jc w:val="both"/>
        <w:rPr>
          <w:rFonts w:ascii="Gill Sans MT" w:hAnsi="Gill Sans MT"/>
          <w:szCs w:val="26"/>
        </w:rPr>
      </w:pPr>
      <w:r w:rsidRPr="00E656BB">
        <w:rPr>
          <w:rFonts w:ascii="Gill Sans MT" w:hAnsi="Gill Sans MT"/>
          <w:szCs w:val="26"/>
        </w:rPr>
        <w:t>t</w:t>
      </w:r>
      <w:r w:rsidR="00E17B30" w:rsidRPr="00E656BB">
        <w:rPr>
          <w:rFonts w:ascii="Gill Sans MT" w:hAnsi="Gill Sans MT"/>
          <w:szCs w:val="26"/>
        </w:rPr>
        <w:t xml:space="preserve">he main </w:t>
      </w:r>
      <w:r w:rsidR="009856B6" w:rsidRPr="00E656BB">
        <w:rPr>
          <w:rFonts w:ascii="Gill Sans MT" w:hAnsi="Gill Sans MT"/>
          <w:szCs w:val="26"/>
        </w:rPr>
        <w:t xml:space="preserve">facts in </w:t>
      </w:r>
      <w:r w:rsidR="00E17B30" w:rsidRPr="00E656BB">
        <w:rPr>
          <w:rFonts w:ascii="Gill Sans MT" w:hAnsi="Gill Sans MT"/>
          <w:szCs w:val="26"/>
        </w:rPr>
        <w:t>dispute;</w:t>
      </w:r>
    </w:p>
    <w:p w:rsidR="00E17B30" w:rsidRPr="00E656BB" w:rsidRDefault="003A35BD" w:rsidP="00E17B30">
      <w:pPr>
        <w:numPr>
          <w:ilvl w:val="0"/>
          <w:numId w:val="4"/>
        </w:numPr>
        <w:spacing w:before="240"/>
        <w:ind w:left="1418" w:hanging="709"/>
        <w:jc w:val="both"/>
        <w:rPr>
          <w:rFonts w:ascii="Gill Sans MT" w:hAnsi="Gill Sans MT"/>
          <w:szCs w:val="26"/>
        </w:rPr>
      </w:pPr>
      <w:r w:rsidRPr="00E656BB">
        <w:rPr>
          <w:rFonts w:ascii="Gill Sans MT" w:hAnsi="Gill Sans MT"/>
          <w:szCs w:val="26"/>
        </w:rPr>
        <w:t>a</w:t>
      </w:r>
      <w:r w:rsidR="00E17B30" w:rsidRPr="00E656BB">
        <w:rPr>
          <w:rFonts w:ascii="Gill Sans MT" w:hAnsi="Gill Sans MT"/>
          <w:szCs w:val="26"/>
        </w:rPr>
        <w:t>ny agreed facts;</w:t>
      </w:r>
    </w:p>
    <w:p w:rsidR="00E17B30" w:rsidRPr="00E656BB" w:rsidRDefault="003A35BD" w:rsidP="00E17B30">
      <w:pPr>
        <w:numPr>
          <w:ilvl w:val="0"/>
          <w:numId w:val="4"/>
        </w:numPr>
        <w:spacing w:before="240"/>
        <w:ind w:left="1418" w:hanging="709"/>
        <w:jc w:val="both"/>
        <w:rPr>
          <w:rFonts w:ascii="Gill Sans MT" w:hAnsi="Gill Sans MT"/>
          <w:szCs w:val="26"/>
        </w:rPr>
      </w:pPr>
      <w:r w:rsidRPr="00E656BB">
        <w:rPr>
          <w:rFonts w:ascii="Gill Sans MT" w:hAnsi="Gill Sans MT"/>
          <w:szCs w:val="26"/>
        </w:rPr>
        <w:t>th</w:t>
      </w:r>
      <w:r w:rsidR="00E17B30" w:rsidRPr="00E656BB">
        <w:rPr>
          <w:rFonts w:ascii="Gill Sans MT" w:hAnsi="Gill Sans MT"/>
          <w:szCs w:val="26"/>
        </w:rPr>
        <w:t>e legal issues to be determined;</w:t>
      </w:r>
    </w:p>
    <w:p w:rsidR="00E17B30" w:rsidRPr="00E656BB" w:rsidRDefault="003A35BD" w:rsidP="00E17B30">
      <w:pPr>
        <w:numPr>
          <w:ilvl w:val="0"/>
          <w:numId w:val="4"/>
        </w:numPr>
        <w:spacing w:before="240"/>
        <w:ind w:left="1418" w:hanging="709"/>
        <w:jc w:val="both"/>
        <w:rPr>
          <w:rFonts w:ascii="Gill Sans MT" w:hAnsi="Gill Sans MT"/>
          <w:szCs w:val="26"/>
        </w:rPr>
      </w:pPr>
      <w:r w:rsidRPr="00E656BB">
        <w:rPr>
          <w:rFonts w:ascii="Gill Sans MT" w:hAnsi="Gill Sans MT"/>
          <w:szCs w:val="26"/>
        </w:rPr>
        <w:t>wh</w:t>
      </w:r>
      <w:r w:rsidR="00E17B30" w:rsidRPr="00E656BB">
        <w:rPr>
          <w:rFonts w:ascii="Gill Sans MT" w:hAnsi="Gill Sans MT"/>
          <w:szCs w:val="26"/>
        </w:rPr>
        <w:t>ether there ar</w:t>
      </w:r>
      <w:r w:rsidR="007428A9" w:rsidRPr="00E656BB">
        <w:rPr>
          <w:rFonts w:ascii="Gill Sans MT" w:hAnsi="Gill Sans MT"/>
          <w:szCs w:val="26"/>
        </w:rPr>
        <w:t>e any preliminary matters that sh</w:t>
      </w:r>
      <w:r w:rsidR="00E17B30" w:rsidRPr="00E656BB">
        <w:rPr>
          <w:rFonts w:ascii="Gill Sans MT" w:hAnsi="Gill Sans MT"/>
          <w:szCs w:val="26"/>
        </w:rPr>
        <w:t>ould be determine</w:t>
      </w:r>
      <w:r w:rsidR="0037590B" w:rsidRPr="00E656BB">
        <w:rPr>
          <w:rFonts w:ascii="Gill Sans MT" w:hAnsi="Gill Sans MT"/>
          <w:szCs w:val="26"/>
        </w:rPr>
        <w:t>d</w:t>
      </w:r>
      <w:r w:rsidR="007428A9" w:rsidRPr="00E656BB">
        <w:rPr>
          <w:rFonts w:ascii="Gill Sans MT" w:hAnsi="Gill Sans MT"/>
          <w:szCs w:val="26"/>
        </w:rPr>
        <w:t xml:space="preserve"> at</w:t>
      </w:r>
      <w:r w:rsidR="00E17B30" w:rsidRPr="00E656BB">
        <w:rPr>
          <w:rFonts w:ascii="Gill Sans MT" w:hAnsi="Gill Sans MT"/>
          <w:szCs w:val="26"/>
        </w:rPr>
        <w:t xml:space="preserve"> a separate hearing;</w:t>
      </w:r>
    </w:p>
    <w:p w:rsidR="00E17B30" w:rsidRPr="00E656BB" w:rsidRDefault="003A35BD" w:rsidP="00E17B30">
      <w:pPr>
        <w:numPr>
          <w:ilvl w:val="0"/>
          <w:numId w:val="4"/>
        </w:numPr>
        <w:spacing w:before="240"/>
        <w:ind w:left="1418" w:hanging="709"/>
        <w:jc w:val="both"/>
        <w:rPr>
          <w:rFonts w:ascii="Gill Sans MT" w:hAnsi="Gill Sans MT"/>
          <w:szCs w:val="26"/>
        </w:rPr>
      </w:pPr>
      <w:r w:rsidRPr="00E656BB">
        <w:rPr>
          <w:rFonts w:ascii="Gill Sans MT" w:hAnsi="Gill Sans MT"/>
          <w:szCs w:val="26"/>
        </w:rPr>
        <w:t>w</w:t>
      </w:r>
      <w:r w:rsidR="00E17B30" w:rsidRPr="00E656BB">
        <w:rPr>
          <w:rFonts w:ascii="Gill Sans MT" w:hAnsi="Gill Sans MT"/>
          <w:szCs w:val="26"/>
        </w:rPr>
        <w:t>hether there is scope for narrowing the issues or for part or all of the complaint to be resolved.</w:t>
      </w:r>
    </w:p>
    <w:p w:rsidR="00E17B30" w:rsidRPr="00E656BB" w:rsidRDefault="00E17B30" w:rsidP="00E17B30">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If the </w:t>
      </w:r>
      <w:r w:rsidR="008E777B">
        <w:rPr>
          <w:rFonts w:ascii="Gill Sans MT" w:hAnsi="Gill Sans MT"/>
          <w:szCs w:val="26"/>
        </w:rPr>
        <w:t>Tribunal</w:t>
      </w:r>
      <w:r w:rsidRPr="00E656BB">
        <w:rPr>
          <w:rFonts w:ascii="Gill Sans MT" w:hAnsi="Gill Sans MT"/>
          <w:szCs w:val="26"/>
        </w:rPr>
        <w:t xml:space="preserve"> believes it is appropriate in the circumstances of a particular matter, it may, by notice, require any person (not just a party) to provide and produce specified information and documents</w:t>
      </w:r>
      <w:r w:rsidR="00816305">
        <w:rPr>
          <w:rFonts w:ascii="Gill Sans MT" w:hAnsi="Gill Sans MT"/>
          <w:szCs w:val="26"/>
        </w:rPr>
        <w:t xml:space="preserve"> (ss80 and 97)</w:t>
      </w:r>
      <w:r w:rsidRPr="00E656BB">
        <w:rPr>
          <w:rFonts w:ascii="Gill Sans MT" w:hAnsi="Gill Sans MT"/>
          <w:szCs w:val="26"/>
        </w:rPr>
        <w:t>.</w:t>
      </w:r>
    </w:p>
    <w:p w:rsidR="00E17B30" w:rsidRPr="00E656BB" w:rsidRDefault="00E17B30" w:rsidP="00E17B30">
      <w:pPr>
        <w:numPr>
          <w:ilvl w:val="1"/>
          <w:numId w:val="1"/>
        </w:numPr>
        <w:spacing w:before="240"/>
        <w:ind w:left="709" w:hanging="709"/>
        <w:jc w:val="both"/>
        <w:rPr>
          <w:rFonts w:ascii="Gill Sans MT" w:hAnsi="Gill Sans MT"/>
          <w:szCs w:val="26"/>
        </w:rPr>
      </w:pPr>
      <w:r w:rsidRPr="00E656BB">
        <w:rPr>
          <w:rFonts w:ascii="Gill Sans MT" w:hAnsi="Gill Sans MT"/>
          <w:szCs w:val="26"/>
        </w:rPr>
        <w:t>Following the dir</w:t>
      </w:r>
      <w:r w:rsidR="002C7771" w:rsidRPr="00E656BB">
        <w:rPr>
          <w:rFonts w:ascii="Gill Sans MT" w:hAnsi="Gill Sans MT"/>
          <w:szCs w:val="26"/>
        </w:rPr>
        <w:t xml:space="preserve">ections conference the parties will be provided with a written copy </w:t>
      </w:r>
      <w:r w:rsidRPr="00E656BB">
        <w:rPr>
          <w:rFonts w:ascii="Gill Sans MT" w:hAnsi="Gill Sans MT"/>
          <w:szCs w:val="26"/>
        </w:rPr>
        <w:t>of the f</w:t>
      </w:r>
      <w:r w:rsidR="002C7771" w:rsidRPr="00E656BB">
        <w:rPr>
          <w:rFonts w:ascii="Gill Sans MT" w:hAnsi="Gill Sans MT"/>
          <w:szCs w:val="26"/>
        </w:rPr>
        <w:t xml:space="preserve">ormal directions made by the </w:t>
      </w:r>
      <w:r w:rsidR="008E777B">
        <w:rPr>
          <w:rFonts w:ascii="Gill Sans MT" w:hAnsi="Gill Sans MT"/>
          <w:szCs w:val="26"/>
        </w:rPr>
        <w:t>Tribunal</w:t>
      </w:r>
      <w:r w:rsidRPr="00E656BB">
        <w:rPr>
          <w:rFonts w:ascii="Gill Sans MT" w:hAnsi="Gill Sans MT"/>
          <w:szCs w:val="26"/>
        </w:rPr>
        <w:t>.</w:t>
      </w:r>
    </w:p>
    <w:p w:rsidR="00DF1BD7" w:rsidRPr="00E656BB" w:rsidRDefault="00DF1BD7" w:rsidP="00E17B30">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If at any time during the Inquiry process the </w:t>
      </w:r>
      <w:r w:rsidR="008E777B">
        <w:rPr>
          <w:rFonts w:ascii="Gill Sans MT" w:hAnsi="Gill Sans MT"/>
          <w:szCs w:val="26"/>
        </w:rPr>
        <w:t>Tribunal</w:t>
      </w:r>
      <w:r w:rsidRPr="00E656BB">
        <w:rPr>
          <w:rFonts w:ascii="Gill Sans MT" w:hAnsi="Gill Sans MT"/>
          <w:szCs w:val="26"/>
        </w:rPr>
        <w:t xml:space="preserve"> considers it appropriate, it may refer the matter for conciliation (s94).</w:t>
      </w:r>
    </w:p>
    <w:p w:rsidR="0037590B" w:rsidRPr="00E656BB" w:rsidRDefault="00DF1BD7" w:rsidP="0037590B">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Any conciliation process </w:t>
      </w:r>
      <w:r w:rsidR="009856B6" w:rsidRPr="00E656BB">
        <w:rPr>
          <w:rFonts w:ascii="Gill Sans MT" w:hAnsi="Gill Sans MT"/>
          <w:szCs w:val="26"/>
        </w:rPr>
        <w:t>i</w:t>
      </w:r>
      <w:r w:rsidR="00B20245" w:rsidRPr="00E656BB">
        <w:rPr>
          <w:rFonts w:ascii="Gill Sans MT" w:hAnsi="Gill Sans MT"/>
          <w:szCs w:val="26"/>
        </w:rPr>
        <w:t>s to be conducted in private and confidentially. The conciliator is impartial and anything said at the conciliation cannot be used as evidence in a hearing. Any notes of the conciliation are to be placed in a sealed envelope on the file.</w:t>
      </w:r>
    </w:p>
    <w:p w:rsidR="0037590B" w:rsidRPr="00E656BB" w:rsidRDefault="00B20245" w:rsidP="0037590B">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If the parties agree to resolve the complaint whilst it is before the </w:t>
      </w:r>
      <w:r w:rsidR="008E777B">
        <w:rPr>
          <w:rFonts w:ascii="Gill Sans MT" w:hAnsi="Gill Sans MT"/>
          <w:szCs w:val="26"/>
        </w:rPr>
        <w:t>Tribunal</w:t>
      </w:r>
      <w:r w:rsidRPr="00E656BB">
        <w:rPr>
          <w:rFonts w:ascii="Gill Sans MT" w:hAnsi="Gill Sans MT"/>
          <w:szCs w:val="26"/>
        </w:rPr>
        <w:t xml:space="preserve"> for Inquiry, the </w:t>
      </w:r>
      <w:r w:rsidR="008E777B">
        <w:rPr>
          <w:rFonts w:ascii="Gill Sans MT" w:hAnsi="Gill Sans MT"/>
          <w:szCs w:val="26"/>
        </w:rPr>
        <w:t>Tribunal</w:t>
      </w:r>
      <w:r w:rsidRPr="00E656BB">
        <w:rPr>
          <w:rFonts w:ascii="Gill Sans MT" w:hAnsi="Gill Sans MT"/>
          <w:szCs w:val="26"/>
        </w:rPr>
        <w:t xml:space="preserve"> is to record the terms of the agreement and it</w:t>
      </w:r>
      <w:r w:rsidR="0037590B" w:rsidRPr="00E656BB">
        <w:rPr>
          <w:rFonts w:ascii="Gill Sans MT" w:hAnsi="Gill Sans MT"/>
          <w:szCs w:val="26"/>
        </w:rPr>
        <w:t xml:space="preserve"> is to be signed by the parties.</w:t>
      </w:r>
    </w:p>
    <w:p w:rsidR="00B20245" w:rsidRPr="00E656BB" w:rsidRDefault="00B20245" w:rsidP="00B20245">
      <w:pPr>
        <w:numPr>
          <w:ilvl w:val="1"/>
          <w:numId w:val="1"/>
        </w:numPr>
        <w:spacing w:before="240"/>
        <w:ind w:left="709" w:hanging="709"/>
        <w:jc w:val="both"/>
        <w:rPr>
          <w:rFonts w:ascii="Gill Sans MT" w:hAnsi="Gill Sans MT"/>
          <w:szCs w:val="26"/>
        </w:rPr>
      </w:pPr>
      <w:r w:rsidRPr="00E656BB">
        <w:rPr>
          <w:rFonts w:ascii="Gill Sans MT" w:hAnsi="Gill Sans MT"/>
          <w:szCs w:val="26"/>
        </w:rPr>
        <w:t>If a matte</w:t>
      </w:r>
      <w:r w:rsidR="001031CF" w:rsidRPr="00E656BB">
        <w:rPr>
          <w:rFonts w:ascii="Gill Sans MT" w:hAnsi="Gill Sans MT"/>
          <w:szCs w:val="26"/>
        </w:rPr>
        <w:t xml:space="preserve">r fails to resolve, the </w:t>
      </w:r>
      <w:r w:rsidR="008E777B">
        <w:rPr>
          <w:rFonts w:ascii="Gill Sans MT" w:hAnsi="Gill Sans MT"/>
          <w:szCs w:val="26"/>
        </w:rPr>
        <w:t>Tribunal</w:t>
      </w:r>
      <w:r w:rsidRPr="00E656BB">
        <w:rPr>
          <w:rFonts w:ascii="Gill Sans MT" w:hAnsi="Gill Sans MT"/>
          <w:szCs w:val="26"/>
        </w:rPr>
        <w:t xml:space="preserve"> will list the matter for hearing.</w:t>
      </w:r>
    </w:p>
    <w:p w:rsidR="00B20245" w:rsidRPr="00E656BB" w:rsidRDefault="00B20245" w:rsidP="00B20245">
      <w:pPr>
        <w:numPr>
          <w:ilvl w:val="1"/>
          <w:numId w:val="1"/>
        </w:numPr>
        <w:spacing w:before="240"/>
        <w:ind w:left="709" w:hanging="709"/>
        <w:jc w:val="both"/>
        <w:rPr>
          <w:rFonts w:ascii="Gill Sans MT" w:hAnsi="Gill Sans MT"/>
          <w:szCs w:val="26"/>
        </w:rPr>
      </w:pPr>
      <w:r w:rsidRPr="00E656BB">
        <w:rPr>
          <w:rFonts w:ascii="Gill Sans MT" w:hAnsi="Gill Sans MT"/>
          <w:szCs w:val="26"/>
        </w:rPr>
        <w:t>Prior to the date of hearing a pre-hearing conference will be held at which time the parties are to confirm:</w:t>
      </w:r>
    </w:p>
    <w:p w:rsidR="00B20245" w:rsidRPr="00E656BB" w:rsidRDefault="003A35BD" w:rsidP="00B20245">
      <w:pPr>
        <w:numPr>
          <w:ilvl w:val="0"/>
          <w:numId w:val="5"/>
        </w:numPr>
        <w:spacing w:before="240"/>
        <w:ind w:left="1418" w:hanging="709"/>
        <w:jc w:val="both"/>
        <w:rPr>
          <w:rFonts w:ascii="Gill Sans MT" w:hAnsi="Gill Sans MT"/>
          <w:szCs w:val="26"/>
        </w:rPr>
      </w:pPr>
      <w:r w:rsidRPr="00E656BB">
        <w:rPr>
          <w:rFonts w:ascii="Gill Sans MT" w:hAnsi="Gill Sans MT"/>
          <w:szCs w:val="26"/>
        </w:rPr>
        <w:t>w</w:t>
      </w:r>
      <w:r w:rsidR="00B20245" w:rsidRPr="00E656BB">
        <w:rPr>
          <w:rFonts w:ascii="Gill Sans MT" w:hAnsi="Gill Sans MT"/>
          <w:szCs w:val="26"/>
        </w:rPr>
        <w:t>hat witnesses are required and their availability;</w:t>
      </w:r>
    </w:p>
    <w:p w:rsidR="00B20245" w:rsidRPr="00E656BB" w:rsidRDefault="003A35BD" w:rsidP="00B20245">
      <w:pPr>
        <w:numPr>
          <w:ilvl w:val="0"/>
          <w:numId w:val="5"/>
        </w:numPr>
        <w:spacing w:before="240"/>
        <w:ind w:left="1418" w:hanging="709"/>
        <w:jc w:val="both"/>
        <w:rPr>
          <w:rFonts w:ascii="Gill Sans MT" w:hAnsi="Gill Sans MT"/>
          <w:szCs w:val="26"/>
        </w:rPr>
      </w:pPr>
      <w:r w:rsidRPr="00E656BB">
        <w:rPr>
          <w:rFonts w:ascii="Gill Sans MT" w:hAnsi="Gill Sans MT"/>
          <w:szCs w:val="26"/>
        </w:rPr>
        <w:t>w</w:t>
      </w:r>
      <w:r w:rsidR="00B20245" w:rsidRPr="00E656BB">
        <w:rPr>
          <w:rFonts w:ascii="Gill Sans MT" w:hAnsi="Gill Sans MT"/>
          <w:szCs w:val="26"/>
        </w:rPr>
        <w:t>hat witness statements will be admitted without the necessity of the witness appearing;</w:t>
      </w:r>
    </w:p>
    <w:p w:rsidR="00B20245" w:rsidRPr="00E656BB" w:rsidRDefault="003A35BD" w:rsidP="00B20245">
      <w:pPr>
        <w:numPr>
          <w:ilvl w:val="0"/>
          <w:numId w:val="5"/>
        </w:numPr>
        <w:spacing w:before="240"/>
        <w:ind w:left="1418" w:hanging="709"/>
        <w:jc w:val="both"/>
        <w:rPr>
          <w:rFonts w:ascii="Gill Sans MT" w:hAnsi="Gill Sans MT"/>
          <w:szCs w:val="26"/>
        </w:rPr>
      </w:pPr>
      <w:r w:rsidRPr="00E656BB">
        <w:rPr>
          <w:rFonts w:ascii="Gill Sans MT" w:hAnsi="Gill Sans MT"/>
          <w:szCs w:val="26"/>
        </w:rPr>
        <w:lastRenderedPageBreak/>
        <w:t>t</w:t>
      </w:r>
      <w:r w:rsidR="00B20245" w:rsidRPr="00E656BB">
        <w:rPr>
          <w:rFonts w:ascii="Gill Sans MT" w:hAnsi="Gill Sans MT"/>
          <w:szCs w:val="26"/>
        </w:rPr>
        <w:t>he issues that remain unresolved;</w:t>
      </w:r>
    </w:p>
    <w:p w:rsidR="00B20245" w:rsidRPr="00E656BB" w:rsidRDefault="003A35BD" w:rsidP="00B20245">
      <w:pPr>
        <w:numPr>
          <w:ilvl w:val="0"/>
          <w:numId w:val="5"/>
        </w:numPr>
        <w:spacing w:before="240"/>
        <w:ind w:left="1418" w:hanging="709"/>
        <w:jc w:val="both"/>
        <w:rPr>
          <w:rFonts w:ascii="Gill Sans MT" w:hAnsi="Gill Sans MT"/>
          <w:szCs w:val="26"/>
        </w:rPr>
      </w:pPr>
      <w:r w:rsidRPr="00E656BB">
        <w:rPr>
          <w:rFonts w:ascii="Gill Sans MT" w:hAnsi="Gill Sans MT"/>
          <w:szCs w:val="26"/>
        </w:rPr>
        <w:t>w</w:t>
      </w:r>
      <w:r w:rsidR="00B20245" w:rsidRPr="00E656BB">
        <w:rPr>
          <w:rFonts w:ascii="Gill Sans MT" w:hAnsi="Gill Sans MT"/>
          <w:szCs w:val="26"/>
        </w:rPr>
        <w:t>hat</w:t>
      </w:r>
      <w:r w:rsidR="001031CF" w:rsidRPr="00E656BB">
        <w:rPr>
          <w:rFonts w:ascii="Gill Sans MT" w:hAnsi="Gill Sans MT"/>
          <w:szCs w:val="26"/>
        </w:rPr>
        <w:t>,</w:t>
      </w:r>
      <w:r w:rsidR="00B20245" w:rsidRPr="00E656BB">
        <w:rPr>
          <w:rFonts w:ascii="Gill Sans MT" w:hAnsi="Gill Sans MT"/>
          <w:szCs w:val="26"/>
        </w:rPr>
        <w:t xml:space="preserve"> if any</w:t>
      </w:r>
      <w:r w:rsidR="001031CF" w:rsidRPr="00E656BB">
        <w:rPr>
          <w:rFonts w:ascii="Gill Sans MT" w:hAnsi="Gill Sans MT"/>
          <w:szCs w:val="26"/>
        </w:rPr>
        <w:t>,</w:t>
      </w:r>
      <w:r w:rsidR="00B20245" w:rsidRPr="00E656BB">
        <w:rPr>
          <w:rFonts w:ascii="Gill Sans MT" w:hAnsi="Gill Sans MT"/>
          <w:szCs w:val="26"/>
        </w:rPr>
        <w:t xml:space="preserve"> facts can be agreed.</w:t>
      </w:r>
    </w:p>
    <w:p w:rsidR="00B20245" w:rsidRPr="00E656BB" w:rsidRDefault="003A35BD" w:rsidP="00B20245">
      <w:pPr>
        <w:numPr>
          <w:ilvl w:val="0"/>
          <w:numId w:val="5"/>
        </w:numPr>
        <w:spacing w:before="240"/>
        <w:ind w:left="1418" w:hanging="709"/>
        <w:jc w:val="both"/>
        <w:rPr>
          <w:rFonts w:ascii="Gill Sans MT" w:hAnsi="Gill Sans MT"/>
          <w:szCs w:val="26"/>
        </w:rPr>
      </w:pPr>
      <w:r w:rsidRPr="00E656BB">
        <w:rPr>
          <w:rFonts w:ascii="Gill Sans MT" w:hAnsi="Gill Sans MT"/>
          <w:szCs w:val="26"/>
        </w:rPr>
        <w:t>w</w:t>
      </w:r>
      <w:r w:rsidR="00B20245" w:rsidRPr="00E656BB">
        <w:rPr>
          <w:rFonts w:ascii="Gill Sans MT" w:hAnsi="Gill Sans MT"/>
          <w:szCs w:val="26"/>
        </w:rPr>
        <w:t>hat</w:t>
      </w:r>
      <w:r w:rsidR="001031CF" w:rsidRPr="00E656BB">
        <w:rPr>
          <w:rFonts w:ascii="Gill Sans MT" w:hAnsi="Gill Sans MT"/>
          <w:szCs w:val="26"/>
        </w:rPr>
        <w:t>,</w:t>
      </w:r>
      <w:r w:rsidR="00B20245" w:rsidRPr="00E656BB">
        <w:rPr>
          <w:rFonts w:ascii="Gill Sans MT" w:hAnsi="Gill Sans MT"/>
          <w:szCs w:val="26"/>
        </w:rPr>
        <w:t xml:space="preserve"> if any</w:t>
      </w:r>
      <w:r w:rsidR="001031CF" w:rsidRPr="00E656BB">
        <w:rPr>
          <w:rFonts w:ascii="Gill Sans MT" w:hAnsi="Gill Sans MT"/>
          <w:szCs w:val="26"/>
        </w:rPr>
        <w:t>,</w:t>
      </w:r>
      <w:r w:rsidR="00B20245" w:rsidRPr="00E656BB">
        <w:rPr>
          <w:rFonts w:ascii="Gill Sans MT" w:hAnsi="Gill Sans MT"/>
          <w:szCs w:val="26"/>
        </w:rPr>
        <w:t xml:space="preserve"> documents can be agreed.</w:t>
      </w:r>
    </w:p>
    <w:p w:rsidR="00B20245" w:rsidRPr="00E656BB" w:rsidRDefault="003A35BD" w:rsidP="00B20245">
      <w:pPr>
        <w:numPr>
          <w:ilvl w:val="0"/>
          <w:numId w:val="5"/>
        </w:numPr>
        <w:spacing w:before="240"/>
        <w:ind w:left="1418" w:hanging="709"/>
        <w:jc w:val="both"/>
        <w:rPr>
          <w:rFonts w:ascii="Gill Sans MT" w:hAnsi="Gill Sans MT"/>
          <w:szCs w:val="26"/>
        </w:rPr>
      </w:pPr>
      <w:r w:rsidRPr="00E656BB">
        <w:rPr>
          <w:rFonts w:ascii="Gill Sans MT" w:hAnsi="Gill Sans MT"/>
          <w:szCs w:val="26"/>
        </w:rPr>
        <w:t>w</w:t>
      </w:r>
      <w:r w:rsidR="00B20245" w:rsidRPr="00E656BB">
        <w:rPr>
          <w:rFonts w:ascii="Gill Sans MT" w:hAnsi="Gill Sans MT"/>
          <w:szCs w:val="26"/>
        </w:rPr>
        <w:t>hether summonses are required to be issued;</w:t>
      </w:r>
    </w:p>
    <w:p w:rsidR="00B20245" w:rsidRPr="00E656BB" w:rsidRDefault="003A35BD" w:rsidP="00B20245">
      <w:pPr>
        <w:numPr>
          <w:ilvl w:val="0"/>
          <w:numId w:val="5"/>
        </w:numPr>
        <w:spacing w:before="240"/>
        <w:ind w:left="1418" w:hanging="709"/>
        <w:jc w:val="both"/>
        <w:rPr>
          <w:rFonts w:ascii="Gill Sans MT" w:hAnsi="Gill Sans MT"/>
          <w:szCs w:val="26"/>
        </w:rPr>
      </w:pPr>
      <w:r w:rsidRPr="00E656BB">
        <w:rPr>
          <w:rFonts w:ascii="Gill Sans MT" w:hAnsi="Gill Sans MT"/>
          <w:szCs w:val="26"/>
        </w:rPr>
        <w:t>a</w:t>
      </w:r>
      <w:r w:rsidR="00B20245" w:rsidRPr="00E656BB">
        <w:rPr>
          <w:rFonts w:ascii="Gill Sans MT" w:hAnsi="Gill Sans MT"/>
          <w:szCs w:val="26"/>
        </w:rPr>
        <w:t>ny other matters necessary to ensure the matter proceeds on the date listed for hearing.</w:t>
      </w:r>
    </w:p>
    <w:p w:rsidR="001031CF" w:rsidRPr="00E656BB" w:rsidRDefault="00B20245" w:rsidP="00B20245">
      <w:pPr>
        <w:numPr>
          <w:ilvl w:val="1"/>
          <w:numId w:val="1"/>
        </w:numPr>
        <w:spacing w:before="240"/>
        <w:ind w:left="709" w:hanging="709"/>
        <w:jc w:val="both"/>
        <w:rPr>
          <w:rFonts w:ascii="Gill Sans MT" w:hAnsi="Gill Sans MT"/>
          <w:szCs w:val="26"/>
        </w:rPr>
      </w:pPr>
      <w:r w:rsidRPr="00E656BB">
        <w:rPr>
          <w:rFonts w:ascii="Gill Sans MT" w:hAnsi="Gill Sans MT"/>
          <w:szCs w:val="26"/>
        </w:rPr>
        <w:t>At the conclusion of a hearing</w:t>
      </w:r>
      <w:r w:rsidR="001031CF" w:rsidRPr="00E656BB">
        <w:rPr>
          <w:rFonts w:ascii="Gill Sans MT" w:hAnsi="Gill Sans MT"/>
          <w:szCs w:val="26"/>
        </w:rPr>
        <w:t>,</w:t>
      </w:r>
      <w:r w:rsidRPr="00E656BB">
        <w:rPr>
          <w:rFonts w:ascii="Gill Sans MT" w:hAnsi="Gill Sans MT"/>
          <w:szCs w:val="26"/>
        </w:rPr>
        <w:t xml:space="preserve"> if the </w:t>
      </w:r>
      <w:r w:rsidR="008E777B">
        <w:rPr>
          <w:rFonts w:ascii="Gill Sans MT" w:hAnsi="Gill Sans MT"/>
          <w:szCs w:val="26"/>
        </w:rPr>
        <w:t>Tribunal</w:t>
      </w:r>
      <w:r w:rsidRPr="00E656BB">
        <w:rPr>
          <w:rFonts w:ascii="Gill Sans MT" w:hAnsi="Gill Sans MT"/>
          <w:szCs w:val="26"/>
        </w:rPr>
        <w:t xml:space="preserve"> finds that</w:t>
      </w:r>
      <w:r w:rsidR="001031CF" w:rsidRPr="00E656BB">
        <w:rPr>
          <w:rFonts w:ascii="Gill Sans MT" w:hAnsi="Gill Sans MT"/>
          <w:szCs w:val="26"/>
        </w:rPr>
        <w:t>:</w:t>
      </w:r>
    </w:p>
    <w:p w:rsidR="001031CF" w:rsidRPr="00816305" w:rsidRDefault="001031CF" w:rsidP="001031CF">
      <w:pPr>
        <w:pStyle w:val="ListParagraph"/>
        <w:numPr>
          <w:ilvl w:val="0"/>
          <w:numId w:val="29"/>
        </w:numPr>
        <w:spacing w:before="240"/>
        <w:ind w:hanging="731"/>
        <w:jc w:val="both"/>
        <w:rPr>
          <w:rFonts w:ascii="Gill Sans MT" w:hAnsi="Gill Sans MT"/>
          <w:szCs w:val="26"/>
        </w:rPr>
      </w:pPr>
      <w:r w:rsidRPr="00E656BB">
        <w:rPr>
          <w:rFonts w:ascii="Gill Sans MT" w:hAnsi="Gill Sans MT"/>
          <w:szCs w:val="26"/>
        </w:rPr>
        <w:t xml:space="preserve"> t</w:t>
      </w:r>
      <w:r w:rsidR="00B20245" w:rsidRPr="00E656BB">
        <w:rPr>
          <w:rFonts w:ascii="Gill Sans MT" w:hAnsi="Gill Sans MT"/>
          <w:szCs w:val="26"/>
        </w:rPr>
        <w:t>he complaint is substantiated</w:t>
      </w:r>
      <w:r w:rsidR="002C7771" w:rsidRPr="00E656BB">
        <w:rPr>
          <w:rFonts w:ascii="Gill Sans MT" w:hAnsi="Gill Sans MT"/>
          <w:szCs w:val="26"/>
        </w:rPr>
        <w:t xml:space="preserve"> it shall make orders in accordance </w:t>
      </w:r>
      <w:r w:rsidR="002C7771" w:rsidRPr="00816305">
        <w:rPr>
          <w:rFonts w:ascii="Gill Sans MT" w:hAnsi="Gill Sans MT"/>
          <w:szCs w:val="26"/>
        </w:rPr>
        <w:t xml:space="preserve">with </w:t>
      </w:r>
      <w:r w:rsidR="00B20245" w:rsidRPr="00816305">
        <w:rPr>
          <w:rFonts w:ascii="Gill Sans MT" w:hAnsi="Gill Sans MT"/>
          <w:szCs w:val="26"/>
        </w:rPr>
        <w:t>s89 of the Act.</w:t>
      </w:r>
    </w:p>
    <w:p w:rsidR="001031CF" w:rsidRPr="00816305" w:rsidRDefault="001031CF" w:rsidP="001031CF">
      <w:pPr>
        <w:pStyle w:val="ListParagraph"/>
        <w:numPr>
          <w:ilvl w:val="0"/>
          <w:numId w:val="29"/>
        </w:numPr>
        <w:spacing w:before="240"/>
        <w:ind w:hanging="731"/>
        <w:jc w:val="both"/>
        <w:rPr>
          <w:rFonts w:ascii="Gill Sans MT" w:hAnsi="Gill Sans MT"/>
          <w:szCs w:val="26"/>
        </w:rPr>
      </w:pPr>
      <w:r w:rsidRPr="00816305">
        <w:rPr>
          <w:rFonts w:ascii="Gill Sans MT" w:hAnsi="Gill Sans MT"/>
          <w:szCs w:val="26"/>
        </w:rPr>
        <w:t>the complaint is unsubstantiated it will dismiss the complaint (s99)</w:t>
      </w:r>
    </w:p>
    <w:p w:rsidR="003B7DCA" w:rsidRPr="00816305" w:rsidRDefault="003B7DCA" w:rsidP="003B7DCA">
      <w:pPr>
        <w:pStyle w:val="Heading1"/>
        <w:numPr>
          <w:ilvl w:val="0"/>
          <w:numId w:val="0"/>
        </w:numPr>
        <w:rPr>
          <w:rFonts w:ascii="Gill Sans MT" w:hAnsi="Gill Sans MT"/>
          <w:sz w:val="26"/>
          <w:szCs w:val="26"/>
        </w:rPr>
      </w:pPr>
      <w:r w:rsidRPr="00816305">
        <w:rPr>
          <w:rFonts w:ascii="Gill Sans MT" w:hAnsi="Gill Sans MT"/>
          <w:sz w:val="26"/>
          <w:szCs w:val="26"/>
        </w:rPr>
        <w:t>PART II – REVIEW OF EXEMPTION DECISION</w:t>
      </w:r>
    </w:p>
    <w:p w:rsidR="003B7DCA" w:rsidRPr="00816305" w:rsidRDefault="003B7DCA" w:rsidP="003B7DCA">
      <w:pPr>
        <w:pStyle w:val="Heading1"/>
        <w:ind w:left="709" w:hanging="709"/>
        <w:rPr>
          <w:rFonts w:ascii="Gill Sans MT" w:hAnsi="Gill Sans MT"/>
          <w:sz w:val="26"/>
          <w:szCs w:val="26"/>
        </w:rPr>
      </w:pPr>
      <w:r w:rsidRPr="00816305">
        <w:rPr>
          <w:rFonts w:ascii="Gill Sans MT" w:hAnsi="Gill Sans MT"/>
          <w:sz w:val="26"/>
          <w:szCs w:val="26"/>
        </w:rPr>
        <w:t>Exemption Review Process</w:t>
      </w:r>
    </w:p>
    <w:p w:rsidR="003B7DCA" w:rsidRPr="00816305" w:rsidRDefault="003B7DCA" w:rsidP="003B7DCA">
      <w:pPr>
        <w:numPr>
          <w:ilvl w:val="1"/>
          <w:numId w:val="1"/>
        </w:numPr>
        <w:spacing w:before="240"/>
        <w:ind w:left="709" w:hanging="709"/>
        <w:jc w:val="both"/>
        <w:rPr>
          <w:rFonts w:ascii="Gill Sans MT" w:hAnsi="Gill Sans MT"/>
          <w:szCs w:val="26"/>
        </w:rPr>
      </w:pPr>
      <w:r w:rsidRPr="00816305">
        <w:rPr>
          <w:rFonts w:ascii="Gill Sans MT" w:hAnsi="Gill Sans MT"/>
          <w:szCs w:val="26"/>
        </w:rPr>
        <w:t>A person or organisation aggrieved by a decision made by the Commissioner under s57(2) and (3) to:</w:t>
      </w:r>
    </w:p>
    <w:p w:rsidR="003B7DCA" w:rsidRPr="00816305" w:rsidRDefault="003A35BD" w:rsidP="003B7DCA">
      <w:pPr>
        <w:numPr>
          <w:ilvl w:val="0"/>
          <w:numId w:val="6"/>
        </w:numPr>
        <w:spacing w:before="240"/>
        <w:ind w:left="1418" w:hanging="709"/>
        <w:jc w:val="both"/>
        <w:rPr>
          <w:rFonts w:ascii="Gill Sans MT" w:hAnsi="Gill Sans MT"/>
          <w:szCs w:val="26"/>
        </w:rPr>
      </w:pPr>
      <w:r w:rsidRPr="00816305">
        <w:rPr>
          <w:rFonts w:ascii="Gill Sans MT" w:hAnsi="Gill Sans MT"/>
          <w:szCs w:val="26"/>
        </w:rPr>
        <w:t>g</w:t>
      </w:r>
      <w:r w:rsidR="003B7DCA" w:rsidRPr="00816305">
        <w:rPr>
          <w:rFonts w:ascii="Gill Sans MT" w:hAnsi="Gill Sans MT"/>
          <w:szCs w:val="26"/>
        </w:rPr>
        <w:t>rant an exemption;</w:t>
      </w:r>
    </w:p>
    <w:p w:rsidR="003B7DCA" w:rsidRPr="00E656BB" w:rsidRDefault="003A35BD" w:rsidP="003B7DCA">
      <w:pPr>
        <w:numPr>
          <w:ilvl w:val="0"/>
          <w:numId w:val="6"/>
        </w:numPr>
        <w:spacing w:before="240"/>
        <w:ind w:left="1418" w:hanging="709"/>
        <w:jc w:val="both"/>
        <w:rPr>
          <w:rFonts w:ascii="Gill Sans MT" w:hAnsi="Gill Sans MT"/>
          <w:szCs w:val="26"/>
        </w:rPr>
      </w:pPr>
      <w:r w:rsidRPr="00E656BB">
        <w:rPr>
          <w:rFonts w:ascii="Gill Sans MT" w:hAnsi="Gill Sans MT"/>
          <w:szCs w:val="26"/>
        </w:rPr>
        <w:t>r</w:t>
      </w:r>
      <w:r w:rsidR="003B7DCA" w:rsidRPr="00E656BB">
        <w:rPr>
          <w:rFonts w:ascii="Gill Sans MT" w:hAnsi="Gill Sans MT"/>
          <w:szCs w:val="26"/>
        </w:rPr>
        <w:t>enew an exemption;</w:t>
      </w:r>
    </w:p>
    <w:p w:rsidR="003B7DCA" w:rsidRPr="00E656BB" w:rsidRDefault="003A35BD" w:rsidP="003B7DCA">
      <w:pPr>
        <w:numPr>
          <w:ilvl w:val="0"/>
          <w:numId w:val="6"/>
        </w:numPr>
        <w:spacing w:before="240"/>
        <w:ind w:left="1418" w:hanging="709"/>
        <w:jc w:val="both"/>
        <w:rPr>
          <w:rFonts w:ascii="Gill Sans MT" w:hAnsi="Gill Sans MT"/>
          <w:szCs w:val="26"/>
        </w:rPr>
      </w:pPr>
      <w:r w:rsidRPr="00E656BB">
        <w:rPr>
          <w:rFonts w:ascii="Gill Sans MT" w:hAnsi="Gill Sans MT"/>
          <w:szCs w:val="26"/>
        </w:rPr>
        <w:t>r</w:t>
      </w:r>
      <w:r w:rsidR="003B7DCA" w:rsidRPr="00E656BB">
        <w:rPr>
          <w:rFonts w:ascii="Gill Sans MT" w:hAnsi="Gill Sans MT"/>
          <w:szCs w:val="26"/>
        </w:rPr>
        <w:t>efuse to grant an exemption;</w:t>
      </w:r>
    </w:p>
    <w:p w:rsidR="003B7DCA" w:rsidRPr="00E656BB" w:rsidRDefault="003A35BD" w:rsidP="003B7DCA">
      <w:pPr>
        <w:numPr>
          <w:ilvl w:val="0"/>
          <w:numId w:val="6"/>
        </w:numPr>
        <w:spacing w:before="240"/>
        <w:ind w:left="1418" w:hanging="709"/>
        <w:jc w:val="both"/>
        <w:rPr>
          <w:rFonts w:ascii="Gill Sans MT" w:hAnsi="Gill Sans MT"/>
          <w:szCs w:val="26"/>
        </w:rPr>
      </w:pPr>
      <w:r w:rsidRPr="00E656BB">
        <w:rPr>
          <w:rFonts w:ascii="Gill Sans MT" w:hAnsi="Gill Sans MT"/>
          <w:szCs w:val="26"/>
        </w:rPr>
        <w:t>r</w:t>
      </w:r>
      <w:r w:rsidR="003B7DCA" w:rsidRPr="00E656BB">
        <w:rPr>
          <w:rFonts w:ascii="Gill Sans MT" w:hAnsi="Gill Sans MT"/>
          <w:szCs w:val="26"/>
        </w:rPr>
        <w:t>efuse to renew an exemption;</w:t>
      </w:r>
    </w:p>
    <w:p w:rsidR="003B7DCA" w:rsidRPr="00E656BB" w:rsidRDefault="003A35BD" w:rsidP="003B7DCA">
      <w:pPr>
        <w:numPr>
          <w:ilvl w:val="0"/>
          <w:numId w:val="6"/>
        </w:numPr>
        <w:spacing w:before="240"/>
        <w:ind w:left="1418" w:hanging="709"/>
        <w:jc w:val="both"/>
        <w:rPr>
          <w:rFonts w:ascii="Gill Sans MT" w:hAnsi="Gill Sans MT"/>
          <w:szCs w:val="26"/>
        </w:rPr>
      </w:pPr>
      <w:r w:rsidRPr="00E656BB">
        <w:rPr>
          <w:rFonts w:ascii="Gill Sans MT" w:hAnsi="Gill Sans MT"/>
          <w:szCs w:val="26"/>
        </w:rPr>
        <w:t>i</w:t>
      </w:r>
      <w:r w:rsidR="003B7DCA" w:rsidRPr="00E656BB">
        <w:rPr>
          <w:rFonts w:ascii="Gill Sans MT" w:hAnsi="Gill Sans MT"/>
          <w:szCs w:val="26"/>
        </w:rPr>
        <w:t>mpose or vary a condition of an exemption,</w:t>
      </w:r>
    </w:p>
    <w:p w:rsidR="003B7DCA" w:rsidRPr="00E656BB" w:rsidRDefault="003B7DCA" w:rsidP="003B7DCA">
      <w:pPr>
        <w:spacing w:before="240"/>
        <w:ind w:left="709"/>
        <w:jc w:val="both"/>
        <w:rPr>
          <w:rFonts w:ascii="Gill Sans MT" w:hAnsi="Gill Sans MT"/>
          <w:szCs w:val="26"/>
        </w:rPr>
      </w:pPr>
      <w:r w:rsidRPr="00E656BB">
        <w:rPr>
          <w:rFonts w:ascii="Gill Sans MT" w:hAnsi="Gill Sans MT"/>
          <w:szCs w:val="26"/>
        </w:rPr>
        <w:t xml:space="preserve">may refer that decision for review to the </w:t>
      </w:r>
      <w:r w:rsidR="008E777B">
        <w:rPr>
          <w:rFonts w:ascii="Gill Sans MT" w:hAnsi="Gill Sans MT"/>
          <w:szCs w:val="26"/>
        </w:rPr>
        <w:t>Tribunal</w:t>
      </w:r>
      <w:r w:rsidRPr="00E656BB">
        <w:rPr>
          <w:rFonts w:ascii="Gill Sans MT" w:hAnsi="Gill Sans MT"/>
          <w:szCs w:val="26"/>
        </w:rPr>
        <w:t>.</w:t>
      </w:r>
    </w:p>
    <w:p w:rsidR="003B7DCA" w:rsidRPr="00E656BB" w:rsidRDefault="003B7DCA" w:rsidP="003B7DCA">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Such referrals must be in writing and clearly identify the relevant exemption that is to be reviewed by the </w:t>
      </w:r>
      <w:r w:rsidR="008E777B">
        <w:rPr>
          <w:rFonts w:ascii="Gill Sans MT" w:hAnsi="Gill Sans MT"/>
          <w:szCs w:val="26"/>
        </w:rPr>
        <w:t>Tribunal</w:t>
      </w:r>
      <w:r w:rsidR="008C2ED1" w:rsidRPr="00E656BB">
        <w:rPr>
          <w:rFonts w:ascii="Gill Sans MT" w:hAnsi="Gill Sans MT"/>
          <w:szCs w:val="26"/>
        </w:rPr>
        <w:t>. They must be made within the following time limits:</w:t>
      </w:r>
    </w:p>
    <w:p w:rsidR="003B7DCA" w:rsidRPr="00E656BB" w:rsidRDefault="003A35BD" w:rsidP="003B7DCA">
      <w:pPr>
        <w:numPr>
          <w:ilvl w:val="0"/>
          <w:numId w:val="10"/>
        </w:numPr>
        <w:tabs>
          <w:tab w:val="left" w:pos="1418"/>
        </w:tabs>
        <w:spacing w:before="240"/>
        <w:ind w:left="1418" w:hanging="709"/>
        <w:jc w:val="both"/>
        <w:rPr>
          <w:rFonts w:ascii="Gill Sans MT" w:hAnsi="Gill Sans MT"/>
          <w:szCs w:val="26"/>
        </w:rPr>
      </w:pPr>
      <w:r w:rsidRPr="00E656BB">
        <w:rPr>
          <w:rFonts w:ascii="Gill Sans MT" w:hAnsi="Gill Sans MT"/>
          <w:szCs w:val="26"/>
        </w:rPr>
        <w:t>a</w:t>
      </w:r>
      <w:r w:rsidR="003B7DCA" w:rsidRPr="00E656BB">
        <w:rPr>
          <w:rFonts w:ascii="Gill Sans MT" w:hAnsi="Gill Sans MT"/>
          <w:szCs w:val="26"/>
        </w:rPr>
        <w:t xml:space="preserve"> grant of exemption or renewal of an exemption: </w:t>
      </w:r>
      <w:r w:rsidR="008C2ED1" w:rsidRPr="00E656BB">
        <w:rPr>
          <w:rFonts w:ascii="Gill Sans MT" w:hAnsi="Gill Sans MT"/>
          <w:szCs w:val="26"/>
        </w:rPr>
        <w:t xml:space="preserve">within 28 days </w:t>
      </w:r>
      <w:r w:rsidR="003B7DCA" w:rsidRPr="00E656BB">
        <w:rPr>
          <w:rFonts w:ascii="Gill Sans MT" w:hAnsi="Gill Sans MT"/>
          <w:szCs w:val="26"/>
        </w:rPr>
        <w:t xml:space="preserve">from the publication of the notice of the grant or renewal of an exemption in the </w:t>
      </w:r>
      <w:r w:rsidR="003B7DCA" w:rsidRPr="00E656BB">
        <w:rPr>
          <w:rFonts w:ascii="Gill Sans MT" w:hAnsi="Gill Sans MT"/>
          <w:i/>
          <w:szCs w:val="26"/>
        </w:rPr>
        <w:t>Gazette</w:t>
      </w:r>
      <w:r w:rsidR="003B7DCA" w:rsidRPr="00E656BB">
        <w:rPr>
          <w:rFonts w:ascii="Gill Sans MT" w:hAnsi="Gill Sans MT"/>
          <w:szCs w:val="26"/>
        </w:rPr>
        <w:t>;</w:t>
      </w:r>
    </w:p>
    <w:p w:rsidR="003B7DCA" w:rsidRPr="00E656BB" w:rsidRDefault="003A35BD" w:rsidP="003B7DCA">
      <w:pPr>
        <w:numPr>
          <w:ilvl w:val="0"/>
          <w:numId w:val="10"/>
        </w:numPr>
        <w:tabs>
          <w:tab w:val="left" w:pos="1418"/>
        </w:tabs>
        <w:spacing w:before="240"/>
        <w:ind w:left="1418" w:hanging="709"/>
        <w:jc w:val="both"/>
        <w:rPr>
          <w:rFonts w:ascii="Gill Sans MT" w:hAnsi="Gill Sans MT"/>
          <w:szCs w:val="26"/>
        </w:rPr>
      </w:pPr>
      <w:r w:rsidRPr="00E656BB">
        <w:rPr>
          <w:rFonts w:ascii="Gill Sans MT" w:hAnsi="Gill Sans MT"/>
          <w:szCs w:val="26"/>
        </w:rPr>
        <w:t>a</w:t>
      </w:r>
      <w:r w:rsidR="003B7DCA" w:rsidRPr="00E656BB">
        <w:rPr>
          <w:rFonts w:ascii="Gill Sans MT" w:hAnsi="Gill Sans MT"/>
          <w:szCs w:val="26"/>
        </w:rPr>
        <w:t xml:space="preserve"> refusal to grant to an exemption or refusal to renew an exemption: </w:t>
      </w:r>
      <w:r w:rsidR="008C2ED1" w:rsidRPr="00E656BB">
        <w:rPr>
          <w:rFonts w:ascii="Gill Sans MT" w:hAnsi="Gill Sans MT"/>
          <w:szCs w:val="26"/>
        </w:rPr>
        <w:t xml:space="preserve">within 28 days </w:t>
      </w:r>
      <w:r w:rsidR="003B7DCA" w:rsidRPr="00E656BB">
        <w:rPr>
          <w:rFonts w:ascii="Gill Sans MT" w:hAnsi="Gill Sans MT"/>
          <w:szCs w:val="26"/>
        </w:rPr>
        <w:t>after receipt of the reasons provided by the Commissioner for the refusal;</w:t>
      </w:r>
    </w:p>
    <w:p w:rsidR="003B7DCA" w:rsidRPr="00E656BB" w:rsidRDefault="003A35BD" w:rsidP="003B7DCA">
      <w:pPr>
        <w:numPr>
          <w:ilvl w:val="0"/>
          <w:numId w:val="10"/>
        </w:numPr>
        <w:tabs>
          <w:tab w:val="left" w:pos="1418"/>
        </w:tabs>
        <w:spacing w:before="240"/>
        <w:ind w:left="1418" w:hanging="709"/>
        <w:jc w:val="both"/>
        <w:rPr>
          <w:rFonts w:ascii="Gill Sans MT" w:hAnsi="Gill Sans MT"/>
          <w:szCs w:val="26"/>
        </w:rPr>
      </w:pPr>
      <w:r w:rsidRPr="00E656BB">
        <w:rPr>
          <w:rFonts w:ascii="Gill Sans MT" w:hAnsi="Gill Sans MT"/>
          <w:szCs w:val="26"/>
        </w:rPr>
        <w:t>a</w:t>
      </w:r>
      <w:r w:rsidR="003B7DCA" w:rsidRPr="00E656BB">
        <w:rPr>
          <w:rFonts w:ascii="Gill Sans MT" w:hAnsi="Gill Sans MT"/>
          <w:szCs w:val="26"/>
        </w:rPr>
        <w:t xml:space="preserve">n imposition or variation </w:t>
      </w:r>
      <w:r w:rsidR="008C2ED1" w:rsidRPr="00E656BB">
        <w:rPr>
          <w:rFonts w:ascii="Gill Sans MT" w:hAnsi="Gill Sans MT"/>
          <w:szCs w:val="26"/>
        </w:rPr>
        <w:t xml:space="preserve">of a condition of an exemption: within 28 days </w:t>
      </w:r>
      <w:r w:rsidR="003B7DCA" w:rsidRPr="00E656BB">
        <w:rPr>
          <w:rFonts w:ascii="Gill Sans MT" w:hAnsi="Gill Sans MT"/>
          <w:szCs w:val="26"/>
        </w:rPr>
        <w:t>after the condition is imposed or varied.</w:t>
      </w:r>
    </w:p>
    <w:p w:rsidR="00A92287" w:rsidRPr="00E656BB" w:rsidRDefault="003B7DCA" w:rsidP="003B7DCA">
      <w:pPr>
        <w:numPr>
          <w:ilvl w:val="1"/>
          <w:numId w:val="1"/>
        </w:numPr>
        <w:spacing w:before="240"/>
        <w:ind w:left="709" w:hanging="709"/>
        <w:jc w:val="both"/>
        <w:rPr>
          <w:rFonts w:ascii="Gill Sans MT" w:hAnsi="Gill Sans MT"/>
          <w:szCs w:val="26"/>
        </w:rPr>
      </w:pPr>
      <w:r w:rsidRPr="00E656BB">
        <w:rPr>
          <w:rFonts w:ascii="Gill Sans MT" w:hAnsi="Gill Sans MT"/>
          <w:szCs w:val="26"/>
        </w:rPr>
        <w:lastRenderedPageBreak/>
        <w:t xml:space="preserve">Within 14 days of receiving a referral relating to an exemption decision, the </w:t>
      </w:r>
      <w:r w:rsidR="008E777B">
        <w:rPr>
          <w:rFonts w:ascii="Gill Sans MT" w:hAnsi="Gill Sans MT"/>
          <w:szCs w:val="26"/>
        </w:rPr>
        <w:t>Tribunal</w:t>
      </w:r>
      <w:r w:rsidRPr="00E656BB">
        <w:rPr>
          <w:rFonts w:ascii="Gill Sans MT" w:hAnsi="Gill Sans MT"/>
          <w:szCs w:val="26"/>
        </w:rPr>
        <w:t xml:space="preserve"> shall forward an electronic copy of that referral to the Commissioner which shall be endorsed with the </w:t>
      </w:r>
      <w:r w:rsidR="008E777B">
        <w:rPr>
          <w:rFonts w:ascii="Gill Sans MT" w:hAnsi="Gill Sans MT"/>
          <w:szCs w:val="26"/>
        </w:rPr>
        <w:t>Tribunal</w:t>
      </w:r>
      <w:r w:rsidRPr="00E656BB">
        <w:rPr>
          <w:rFonts w:ascii="Gill Sans MT" w:hAnsi="Gill Sans MT"/>
          <w:szCs w:val="26"/>
        </w:rPr>
        <w:t xml:space="preserve"> file number.  </w:t>
      </w:r>
    </w:p>
    <w:p w:rsidR="00A92287" w:rsidRPr="00E656BB" w:rsidRDefault="003B7DCA" w:rsidP="00575B5C">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The Commissioner shall, within 14 days of receipt of that referral (or such further time approved by the </w:t>
      </w:r>
      <w:r w:rsidR="008E777B">
        <w:rPr>
          <w:rFonts w:ascii="Gill Sans MT" w:hAnsi="Gill Sans MT"/>
          <w:szCs w:val="26"/>
        </w:rPr>
        <w:t>Tribunal</w:t>
      </w:r>
      <w:r w:rsidRPr="00E656BB">
        <w:rPr>
          <w:rFonts w:ascii="Gill Sans MT" w:hAnsi="Gill Sans MT"/>
          <w:szCs w:val="26"/>
        </w:rPr>
        <w:t xml:space="preserve">), provide to the </w:t>
      </w:r>
      <w:r w:rsidR="008E777B">
        <w:rPr>
          <w:rFonts w:ascii="Gill Sans MT" w:hAnsi="Gill Sans MT"/>
          <w:szCs w:val="26"/>
        </w:rPr>
        <w:t>Tribunal</w:t>
      </w:r>
      <w:r w:rsidRPr="00E656BB">
        <w:rPr>
          <w:rFonts w:ascii="Gill Sans MT" w:hAnsi="Gill Sans MT"/>
          <w:szCs w:val="26"/>
        </w:rPr>
        <w:t xml:space="preserve"> an electronic copy of:</w:t>
      </w:r>
    </w:p>
    <w:p w:rsidR="003B7DCA" w:rsidRPr="00E656BB" w:rsidRDefault="003A35BD" w:rsidP="003B7DCA">
      <w:pPr>
        <w:numPr>
          <w:ilvl w:val="0"/>
          <w:numId w:val="7"/>
        </w:numPr>
        <w:tabs>
          <w:tab w:val="left" w:pos="1418"/>
        </w:tabs>
        <w:spacing w:before="240"/>
        <w:ind w:left="1418" w:hanging="709"/>
        <w:jc w:val="both"/>
        <w:rPr>
          <w:rFonts w:ascii="Gill Sans MT" w:hAnsi="Gill Sans MT"/>
          <w:szCs w:val="26"/>
        </w:rPr>
      </w:pPr>
      <w:r w:rsidRPr="00E656BB">
        <w:rPr>
          <w:rFonts w:ascii="Gill Sans MT" w:hAnsi="Gill Sans MT"/>
          <w:szCs w:val="26"/>
        </w:rPr>
        <w:t>t</w:t>
      </w:r>
      <w:r w:rsidR="003B7DCA" w:rsidRPr="00E656BB">
        <w:rPr>
          <w:rFonts w:ascii="Gill Sans MT" w:hAnsi="Gill Sans MT"/>
          <w:szCs w:val="26"/>
        </w:rPr>
        <w:t>he application relating to the exemption;</w:t>
      </w:r>
    </w:p>
    <w:p w:rsidR="003B7DCA" w:rsidRPr="00E656BB" w:rsidRDefault="003A35BD" w:rsidP="003B7DCA">
      <w:pPr>
        <w:numPr>
          <w:ilvl w:val="0"/>
          <w:numId w:val="7"/>
        </w:numPr>
        <w:tabs>
          <w:tab w:val="left" w:pos="1418"/>
        </w:tabs>
        <w:spacing w:before="240"/>
        <w:ind w:left="1418" w:hanging="709"/>
        <w:jc w:val="both"/>
        <w:rPr>
          <w:rFonts w:ascii="Gill Sans MT" w:hAnsi="Gill Sans MT"/>
          <w:szCs w:val="26"/>
        </w:rPr>
      </w:pPr>
      <w:r w:rsidRPr="00E656BB">
        <w:rPr>
          <w:rFonts w:ascii="Gill Sans MT" w:hAnsi="Gill Sans MT"/>
          <w:szCs w:val="26"/>
        </w:rPr>
        <w:t>a</w:t>
      </w:r>
      <w:r w:rsidR="003B7DCA" w:rsidRPr="00E656BB">
        <w:rPr>
          <w:rFonts w:ascii="Gill Sans MT" w:hAnsi="Gill Sans MT"/>
          <w:szCs w:val="26"/>
        </w:rPr>
        <w:t xml:space="preserve"> list of documents held by the Commissioner relevant to the </w:t>
      </w:r>
      <w:r w:rsidR="008C2ED1" w:rsidRPr="00E656BB">
        <w:rPr>
          <w:rFonts w:ascii="Gill Sans MT" w:hAnsi="Gill Sans MT"/>
          <w:szCs w:val="26"/>
        </w:rPr>
        <w:t xml:space="preserve">exemption </w:t>
      </w:r>
      <w:r w:rsidR="003B7DCA" w:rsidRPr="00E656BB">
        <w:rPr>
          <w:rFonts w:ascii="Gill Sans MT" w:hAnsi="Gill Sans MT"/>
          <w:szCs w:val="26"/>
        </w:rPr>
        <w:t>d</w:t>
      </w:r>
      <w:r w:rsidR="008C2ED1" w:rsidRPr="00E656BB">
        <w:rPr>
          <w:rFonts w:ascii="Gill Sans MT" w:hAnsi="Gill Sans MT"/>
          <w:szCs w:val="26"/>
        </w:rPr>
        <w:t>etermination</w:t>
      </w:r>
      <w:r w:rsidR="003B7DCA" w:rsidRPr="00E656BB">
        <w:rPr>
          <w:rFonts w:ascii="Gill Sans MT" w:hAnsi="Gill Sans MT"/>
          <w:szCs w:val="26"/>
        </w:rPr>
        <w:t>;</w:t>
      </w:r>
    </w:p>
    <w:p w:rsidR="003B7DCA" w:rsidRPr="00E656BB" w:rsidRDefault="003A35BD" w:rsidP="003B7DCA">
      <w:pPr>
        <w:numPr>
          <w:ilvl w:val="0"/>
          <w:numId w:val="7"/>
        </w:numPr>
        <w:tabs>
          <w:tab w:val="left" w:pos="1418"/>
        </w:tabs>
        <w:spacing w:before="240"/>
        <w:ind w:left="1418" w:hanging="709"/>
        <w:jc w:val="both"/>
        <w:rPr>
          <w:rFonts w:ascii="Gill Sans MT" w:hAnsi="Gill Sans MT"/>
          <w:szCs w:val="26"/>
        </w:rPr>
      </w:pPr>
      <w:r w:rsidRPr="00E656BB">
        <w:rPr>
          <w:rFonts w:ascii="Gill Sans MT" w:hAnsi="Gill Sans MT"/>
          <w:szCs w:val="26"/>
        </w:rPr>
        <w:t>a</w:t>
      </w:r>
      <w:r w:rsidR="003B7DCA" w:rsidRPr="00E656BB">
        <w:rPr>
          <w:rFonts w:ascii="Gill Sans MT" w:hAnsi="Gill Sans MT"/>
          <w:szCs w:val="26"/>
        </w:rPr>
        <w:t xml:space="preserve"> PDF copy o</w:t>
      </w:r>
      <w:r w:rsidR="008C2ED1" w:rsidRPr="00E656BB">
        <w:rPr>
          <w:rFonts w:ascii="Gill Sans MT" w:hAnsi="Gill Sans MT"/>
          <w:szCs w:val="26"/>
        </w:rPr>
        <w:t>f each of the documents in the l</w:t>
      </w:r>
      <w:r w:rsidR="003B7DCA" w:rsidRPr="00E656BB">
        <w:rPr>
          <w:rFonts w:ascii="Gill Sans MT" w:hAnsi="Gill Sans MT"/>
          <w:szCs w:val="26"/>
        </w:rPr>
        <w:t xml:space="preserve">ist of documents, each separately titled so as to be identified </w:t>
      </w:r>
      <w:r w:rsidR="008C2ED1" w:rsidRPr="00E656BB">
        <w:rPr>
          <w:rFonts w:ascii="Gill Sans MT" w:hAnsi="Gill Sans MT"/>
          <w:szCs w:val="26"/>
        </w:rPr>
        <w:t>from the list</w:t>
      </w:r>
      <w:r w:rsidR="003B7DCA" w:rsidRPr="00E656BB">
        <w:rPr>
          <w:rFonts w:ascii="Gill Sans MT" w:hAnsi="Gill Sans MT"/>
          <w:szCs w:val="26"/>
        </w:rPr>
        <w:t>.</w:t>
      </w:r>
    </w:p>
    <w:p w:rsidR="003B7DCA" w:rsidRPr="00E656BB" w:rsidRDefault="003A35BD" w:rsidP="003B7DCA">
      <w:pPr>
        <w:numPr>
          <w:ilvl w:val="0"/>
          <w:numId w:val="7"/>
        </w:numPr>
        <w:tabs>
          <w:tab w:val="left" w:pos="1418"/>
        </w:tabs>
        <w:spacing w:before="240"/>
        <w:ind w:left="1418" w:hanging="709"/>
        <w:jc w:val="both"/>
        <w:rPr>
          <w:rFonts w:ascii="Gill Sans MT" w:hAnsi="Gill Sans MT"/>
          <w:szCs w:val="26"/>
        </w:rPr>
      </w:pPr>
      <w:r w:rsidRPr="00E656BB">
        <w:rPr>
          <w:rFonts w:ascii="Gill Sans MT" w:hAnsi="Gill Sans MT"/>
          <w:szCs w:val="26"/>
        </w:rPr>
        <w:t>t</w:t>
      </w:r>
      <w:r w:rsidR="003B7DCA" w:rsidRPr="00E656BB">
        <w:rPr>
          <w:rFonts w:ascii="Gill Sans MT" w:hAnsi="Gill Sans MT"/>
          <w:szCs w:val="26"/>
        </w:rPr>
        <w:t>he Commissioner’s written statement of reasons in respect of the exemption; and</w:t>
      </w:r>
    </w:p>
    <w:p w:rsidR="00A92287" w:rsidRPr="00E656BB" w:rsidRDefault="003A35BD" w:rsidP="00575B5C">
      <w:pPr>
        <w:numPr>
          <w:ilvl w:val="0"/>
          <w:numId w:val="7"/>
        </w:numPr>
        <w:tabs>
          <w:tab w:val="left" w:pos="1418"/>
        </w:tabs>
        <w:spacing w:before="240"/>
        <w:ind w:left="1418" w:hanging="709"/>
        <w:jc w:val="both"/>
        <w:rPr>
          <w:rFonts w:ascii="Gill Sans MT" w:hAnsi="Gill Sans MT"/>
          <w:szCs w:val="26"/>
        </w:rPr>
      </w:pPr>
      <w:r w:rsidRPr="00E656BB">
        <w:rPr>
          <w:rFonts w:ascii="Gill Sans MT" w:hAnsi="Gill Sans MT"/>
          <w:szCs w:val="26"/>
        </w:rPr>
        <w:t>t</w:t>
      </w:r>
      <w:r w:rsidR="003B7DCA" w:rsidRPr="00E656BB">
        <w:rPr>
          <w:rFonts w:ascii="Gill Sans MT" w:hAnsi="Gill Sans MT"/>
          <w:szCs w:val="26"/>
        </w:rPr>
        <w:t>he identity and contact details of any other person or organisation that was involved in the application for exemption process conducted by the Commissioner and who may have an interest in the review of the Commissioner’s decision.</w:t>
      </w:r>
    </w:p>
    <w:p w:rsidR="003B7DCA" w:rsidRPr="00E656BB" w:rsidRDefault="003B7DCA" w:rsidP="003B7DCA">
      <w:pPr>
        <w:numPr>
          <w:ilvl w:val="1"/>
          <w:numId w:val="1"/>
        </w:numPr>
        <w:spacing w:before="240"/>
        <w:ind w:left="709" w:hanging="709"/>
        <w:jc w:val="both"/>
        <w:rPr>
          <w:rFonts w:ascii="Gill Sans MT" w:hAnsi="Gill Sans MT"/>
          <w:szCs w:val="26"/>
        </w:rPr>
      </w:pPr>
      <w:r w:rsidRPr="00E656BB">
        <w:rPr>
          <w:rFonts w:ascii="Gill Sans MT" w:hAnsi="Gill Sans MT"/>
          <w:szCs w:val="26"/>
        </w:rPr>
        <w:t>Upon receipt of the required documents f</w:t>
      </w:r>
      <w:r w:rsidR="008C2ED1" w:rsidRPr="00E656BB">
        <w:rPr>
          <w:rFonts w:ascii="Gill Sans MT" w:hAnsi="Gill Sans MT"/>
          <w:szCs w:val="26"/>
        </w:rPr>
        <w:t>rom the Commissioner, the</w:t>
      </w:r>
      <w:r w:rsidR="004D1DA8" w:rsidRPr="00E656BB">
        <w:rPr>
          <w:rFonts w:ascii="Gill Sans MT" w:hAnsi="Gill Sans MT"/>
          <w:szCs w:val="26"/>
        </w:rPr>
        <w:t xml:space="preserve"> </w:t>
      </w:r>
      <w:r w:rsidR="008E777B">
        <w:rPr>
          <w:rFonts w:ascii="Gill Sans MT" w:hAnsi="Gill Sans MT"/>
          <w:szCs w:val="26"/>
        </w:rPr>
        <w:t>Tribunal</w:t>
      </w:r>
      <w:r w:rsidR="004D1DA8" w:rsidRPr="00E656BB">
        <w:rPr>
          <w:rFonts w:ascii="Gill Sans MT" w:hAnsi="Gill Sans MT"/>
          <w:szCs w:val="26"/>
        </w:rPr>
        <w:t xml:space="preserve"> (via a member, a </w:t>
      </w:r>
      <w:r w:rsidR="008E777B">
        <w:rPr>
          <w:rFonts w:ascii="Gill Sans MT" w:hAnsi="Gill Sans MT"/>
          <w:szCs w:val="26"/>
        </w:rPr>
        <w:t xml:space="preserve">deputy </w:t>
      </w:r>
      <w:r w:rsidR="004D1DA8" w:rsidRPr="00E656BB">
        <w:rPr>
          <w:rFonts w:ascii="Gill Sans MT" w:hAnsi="Gill Sans MT"/>
          <w:szCs w:val="26"/>
        </w:rPr>
        <w:t xml:space="preserve">registrar or other </w:t>
      </w:r>
      <w:r w:rsidRPr="00E656BB">
        <w:rPr>
          <w:rFonts w:ascii="Gill Sans MT" w:hAnsi="Gill Sans MT"/>
          <w:szCs w:val="26"/>
        </w:rPr>
        <w:t>officer</w:t>
      </w:r>
      <w:r w:rsidR="004D1DA8" w:rsidRPr="00E656BB">
        <w:rPr>
          <w:rFonts w:ascii="Gill Sans MT" w:hAnsi="Gill Sans MT"/>
          <w:szCs w:val="26"/>
        </w:rPr>
        <w:t xml:space="preserve"> of the </w:t>
      </w:r>
      <w:r w:rsidR="008E777B">
        <w:rPr>
          <w:rFonts w:ascii="Gill Sans MT" w:hAnsi="Gill Sans MT"/>
          <w:szCs w:val="26"/>
        </w:rPr>
        <w:t>Tribunal</w:t>
      </w:r>
      <w:r w:rsidRPr="00E656BB">
        <w:rPr>
          <w:rFonts w:ascii="Gill Sans MT" w:hAnsi="Gill Sans MT"/>
          <w:szCs w:val="26"/>
        </w:rPr>
        <w:t>) will:</w:t>
      </w:r>
    </w:p>
    <w:p w:rsidR="003B7DCA" w:rsidRPr="00E656BB" w:rsidRDefault="003A35BD" w:rsidP="003B7DCA">
      <w:pPr>
        <w:numPr>
          <w:ilvl w:val="0"/>
          <w:numId w:val="8"/>
        </w:numPr>
        <w:tabs>
          <w:tab w:val="left" w:pos="1418"/>
        </w:tabs>
        <w:spacing w:before="240"/>
        <w:ind w:left="1418" w:hanging="709"/>
        <w:jc w:val="both"/>
        <w:rPr>
          <w:rFonts w:ascii="Gill Sans MT" w:hAnsi="Gill Sans MT"/>
          <w:szCs w:val="26"/>
        </w:rPr>
      </w:pPr>
      <w:r w:rsidRPr="00E656BB">
        <w:rPr>
          <w:rFonts w:ascii="Gill Sans MT" w:hAnsi="Gill Sans MT"/>
          <w:szCs w:val="26"/>
        </w:rPr>
        <w:t>c</w:t>
      </w:r>
      <w:r w:rsidR="003B7DCA" w:rsidRPr="00E656BB">
        <w:rPr>
          <w:rFonts w:ascii="Gill Sans MT" w:hAnsi="Gill Sans MT"/>
          <w:szCs w:val="26"/>
        </w:rPr>
        <w:t>ontact any other interested party and supply to them</w:t>
      </w:r>
      <w:r w:rsidR="004D1DA8" w:rsidRPr="00E656BB">
        <w:rPr>
          <w:rFonts w:ascii="Gill Sans MT" w:hAnsi="Gill Sans MT"/>
          <w:szCs w:val="26"/>
        </w:rPr>
        <w:t xml:space="preserve"> (</w:t>
      </w:r>
      <w:r w:rsidR="003B7DCA" w:rsidRPr="00E656BB">
        <w:rPr>
          <w:rFonts w:ascii="Gill Sans MT" w:hAnsi="Gill Sans MT"/>
          <w:szCs w:val="26"/>
        </w:rPr>
        <w:t>vi</w:t>
      </w:r>
      <w:r w:rsidR="004D1DA8" w:rsidRPr="00E656BB">
        <w:rPr>
          <w:rFonts w:ascii="Gill Sans MT" w:hAnsi="Gill Sans MT"/>
          <w:szCs w:val="26"/>
        </w:rPr>
        <w:t>a electronic means if available</w:t>
      </w:r>
      <w:r w:rsidR="003B7DCA" w:rsidRPr="00E656BB">
        <w:rPr>
          <w:rFonts w:ascii="Gill Sans MT" w:hAnsi="Gill Sans MT"/>
          <w:szCs w:val="26"/>
        </w:rPr>
        <w:t>)</w:t>
      </w:r>
      <w:r w:rsidR="004D1DA8" w:rsidRPr="00E656BB">
        <w:rPr>
          <w:rFonts w:ascii="Gill Sans MT" w:hAnsi="Gill Sans MT"/>
          <w:szCs w:val="26"/>
        </w:rPr>
        <w:t xml:space="preserve"> </w:t>
      </w:r>
      <w:r w:rsidR="003B7DCA" w:rsidRPr="00E656BB">
        <w:rPr>
          <w:rFonts w:ascii="Gill Sans MT" w:hAnsi="Gill Sans MT"/>
          <w:szCs w:val="26"/>
        </w:rPr>
        <w:t>copies of any of the relevant documents not in their possession, should they wish to be involved in the process;</w:t>
      </w:r>
    </w:p>
    <w:p w:rsidR="004D1DA8" w:rsidRPr="00E656BB" w:rsidRDefault="003A35BD" w:rsidP="003B7DCA">
      <w:pPr>
        <w:numPr>
          <w:ilvl w:val="0"/>
          <w:numId w:val="8"/>
        </w:numPr>
        <w:tabs>
          <w:tab w:val="left" w:pos="1418"/>
        </w:tabs>
        <w:spacing w:before="240"/>
        <w:ind w:left="1418" w:hanging="709"/>
        <w:jc w:val="both"/>
        <w:rPr>
          <w:rFonts w:ascii="Gill Sans MT" w:hAnsi="Gill Sans MT"/>
          <w:szCs w:val="26"/>
        </w:rPr>
      </w:pPr>
      <w:r w:rsidRPr="00E656BB">
        <w:rPr>
          <w:rFonts w:ascii="Gill Sans MT" w:hAnsi="Gill Sans MT"/>
          <w:szCs w:val="26"/>
        </w:rPr>
        <w:t>r</w:t>
      </w:r>
      <w:r w:rsidR="004D1DA8" w:rsidRPr="00E656BB">
        <w:rPr>
          <w:rFonts w:ascii="Gill Sans MT" w:hAnsi="Gill Sans MT"/>
          <w:szCs w:val="26"/>
        </w:rPr>
        <w:t>equest the parties to provide all witness statements, documentary evidence and written submissions that they intend to rely upon.</w:t>
      </w:r>
    </w:p>
    <w:p w:rsidR="003B7DCA" w:rsidRPr="00E656BB" w:rsidRDefault="003A35BD" w:rsidP="003B7DCA">
      <w:pPr>
        <w:numPr>
          <w:ilvl w:val="0"/>
          <w:numId w:val="8"/>
        </w:numPr>
        <w:tabs>
          <w:tab w:val="left" w:pos="1418"/>
        </w:tabs>
        <w:spacing w:before="240"/>
        <w:ind w:left="1418" w:hanging="709"/>
        <w:jc w:val="both"/>
        <w:rPr>
          <w:rFonts w:ascii="Gill Sans MT" w:hAnsi="Gill Sans MT"/>
          <w:szCs w:val="26"/>
        </w:rPr>
      </w:pPr>
      <w:r w:rsidRPr="00E656BB">
        <w:rPr>
          <w:rFonts w:ascii="Gill Sans MT" w:hAnsi="Gill Sans MT"/>
          <w:szCs w:val="26"/>
        </w:rPr>
        <w:t>h</w:t>
      </w:r>
      <w:r w:rsidR="003B7DCA" w:rsidRPr="00E656BB">
        <w:rPr>
          <w:rFonts w:ascii="Gill Sans MT" w:hAnsi="Gill Sans MT"/>
          <w:szCs w:val="26"/>
        </w:rPr>
        <w:t>old a preliminary conference either by phone or in person at which time the person/organisation who made the referral shall be obliged to outline the reasons or grounds relied upon for the review.  Any interested person who has been joined will also be required to outline the nature of the matters relied upon.</w:t>
      </w:r>
    </w:p>
    <w:p w:rsidR="003B7DCA" w:rsidRPr="00E656BB" w:rsidRDefault="002D234F" w:rsidP="003B7DCA">
      <w:pPr>
        <w:numPr>
          <w:ilvl w:val="1"/>
          <w:numId w:val="1"/>
        </w:numPr>
        <w:spacing w:before="240"/>
        <w:ind w:left="709" w:hanging="709"/>
        <w:jc w:val="both"/>
        <w:rPr>
          <w:rFonts w:ascii="Gill Sans MT" w:hAnsi="Gill Sans MT"/>
          <w:szCs w:val="26"/>
        </w:rPr>
      </w:pPr>
      <w:r w:rsidRPr="00E656BB">
        <w:rPr>
          <w:rFonts w:ascii="Gill Sans MT" w:hAnsi="Gill Sans MT"/>
          <w:szCs w:val="26"/>
        </w:rPr>
        <w:t>The matter will be set down for hearing w</w:t>
      </w:r>
      <w:r w:rsidR="003B7DCA" w:rsidRPr="00E656BB">
        <w:rPr>
          <w:rFonts w:ascii="Gill Sans MT" w:hAnsi="Gill Sans MT"/>
          <w:szCs w:val="26"/>
        </w:rPr>
        <w:t xml:space="preserve">hen the </w:t>
      </w:r>
      <w:r w:rsidR="008E777B">
        <w:rPr>
          <w:rFonts w:ascii="Gill Sans MT" w:hAnsi="Gill Sans MT"/>
          <w:szCs w:val="26"/>
        </w:rPr>
        <w:t>Tribunal</w:t>
      </w:r>
      <w:r w:rsidR="003B7DCA" w:rsidRPr="00E656BB">
        <w:rPr>
          <w:rFonts w:ascii="Gill Sans MT" w:hAnsi="Gill Sans MT"/>
          <w:szCs w:val="26"/>
        </w:rPr>
        <w:t xml:space="preserve"> is satisfied that:</w:t>
      </w:r>
    </w:p>
    <w:p w:rsidR="003B7DCA" w:rsidRPr="00E656BB" w:rsidRDefault="003A35BD" w:rsidP="003B7DCA">
      <w:pPr>
        <w:numPr>
          <w:ilvl w:val="0"/>
          <w:numId w:val="9"/>
        </w:numPr>
        <w:tabs>
          <w:tab w:val="left" w:pos="1418"/>
        </w:tabs>
        <w:spacing w:before="240"/>
        <w:ind w:left="1418" w:hanging="709"/>
        <w:jc w:val="both"/>
        <w:rPr>
          <w:rFonts w:ascii="Gill Sans MT" w:hAnsi="Gill Sans MT"/>
          <w:szCs w:val="26"/>
        </w:rPr>
      </w:pPr>
      <w:r w:rsidRPr="00E656BB">
        <w:rPr>
          <w:rFonts w:ascii="Gill Sans MT" w:hAnsi="Gill Sans MT"/>
          <w:szCs w:val="26"/>
        </w:rPr>
        <w:t>a</w:t>
      </w:r>
      <w:r w:rsidR="003B7DCA" w:rsidRPr="00E656BB">
        <w:rPr>
          <w:rFonts w:ascii="Gill Sans MT" w:hAnsi="Gill Sans MT"/>
          <w:szCs w:val="26"/>
        </w:rPr>
        <w:t xml:space="preserve">ll relevant </w:t>
      </w:r>
      <w:r w:rsidR="004D1DA8" w:rsidRPr="00E656BB">
        <w:rPr>
          <w:rFonts w:ascii="Gill Sans MT" w:hAnsi="Gill Sans MT"/>
          <w:szCs w:val="26"/>
        </w:rPr>
        <w:t xml:space="preserve">witness statements, </w:t>
      </w:r>
      <w:r w:rsidR="003B7DCA" w:rsidRPr="00E656BB">
        <w:rPr>
          <w:rFonts w:ascii="Gill Sans MT" w:hAnsi="Gill Sans MT"/>
          <w:szCs w:val="26"/>
        </w:rPr>
        <w:t xml:space="preserve">documents </w:t>
      </w:r>
      <w:r w:rsidR="004D1DA8" w:rsidRPr="00E656BB">
        <w:rPr>
          <w:rFonts w:ascii="Gill Sans MT" w:hAnsi="Gill Sans MT"/>
          <w:szCs w:val="26"/>
        </w:rPr>
        <w:t xml:space="preserve">and written submissions </w:t>
      </w:r>
      <w:r w:rsidR="003B7DCA" w:rsidRPr="00E656BB">
        <w:rPr>
          <w:rFonts w:ascii="Gill Sans MT" w:hAnsi="Gill Sans MT"/>
          <w:szCs w:val="26"/>
        </w:rPr>
        <w:t>have been provided;</w:t>
      </w:r>
    </w:p>
    <w:p w:rsidR="003B7DCA" w:rsidRPr="00E656BB" w:rsidRDefault="003A35BD" w:rsidP="002D234F">
      <w:pPr>
        <w:numPr>
          <w:ilvl w:val="0"/>
          <w:numId w:val="9"/>
        </w:numPr>
        <w:tabs>
          <w:tab w:val="left" w:pos="1418"/>
        </w:tabs>
        <w:spacing w:before="240"/>
        <w:ind w:left="1418" w:hanging="709"/>
        <w:jc w:val="both"/>
        <w:rPr>
          <w:rFonts w:ascii="Gill Sans MT" w:hAnsi="Gill Sans MT"/>
          <w:szCs w:val="26"/>
        </w:rPr>
      </w:pPr>
      <w:r w:rsidRPr="00E656BB">
        <w:rPr>
          <w:rFonts w:ascii="Gill Sans MT" w:hAnsi="Gill Sans MT"/>
          <w:szCs w:val="26"/>
        </w:rPr>
        <w:t>t</w:t>
      </w:r>
      <w:r w:rsidR="003B7DCA" w:rsidRPr="00E656BB">
        <w:rPr>
          <w:rFonts w:ascii="Gill Sans MT" w:hAnsi="Gill Sans MT"/>
          <w:szCs w:val="26"/>
        </w:rPr>
        <w:t xml:space="preserve">he issues to </w:t>
      </w:r>
      <w:r w:rsidR="002D234F" w:rsidRPr="00E656BB">
        <w:rPr>
          <w:rFonts w:ascii="Gill Sans MT" w:hAnsi="Gill Sans MT"/>
          <w:szCs w:val="26"/>
        </w:rPr>
        <w:t>be decided have been identified.</w:t>
      </w:r>
    </w:p>
    <w:p w:rsidR="003B7DCA" w:rsidRPr="00E656BB" w:rsidRDefault="003B7DCA" w:rsidP="003B7DCA">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Upon hearing the review, the </w:t>
      </w:r>
      <w:r w:rsidR="008E777B">
        <w:rPr>
          <w:rFonts w:ascii="Gill Sans MT" w:hAnsi="Gill Sans MT"/>
          <w:szCs w:val="26"/>
        </w:rPr>
        <w:t>Tribunal</w:t>
      </w:r>
      <w:r w:rsidRPr="00E656BB">
        <w:rPr>
          <w:rFonts w:ascii="Gill Sans MT" w:hAnsi="Gill Sans MT"/>
          <w:szCs w:val="26"/>
        </w:rPr>
        <w:t xml:space="preserve"> may:</w:t>
      </w:r>
    </w:p>
    <w:p w:rsidR="003B7DCA" w:rsidRPr="00E656BB" w:rsidRDefault="003A35BD" w:rsidP="003B7DCA">
      <w:pPr>
        <w:numPr>
          <w:ilvl w:val="0"/>
          <w:numId w:val="11"/>
        </w:numPr>
        <w:tabs>
          <w:tab w:val="left" w:pos="1418"/>
        </w:tabs>
        <w:spacing w:before="240"/>
        <w:ind w:left="1418" w:hanging="709"/>
        <w:jc w:val="both"/>
        <w:rPr>
          <w:rFonts w:ascii="Gill Sans MT" w:hAnsi="Gill Sans MT"/>
          <w:szCs w:val="26"/>
        </w:rPr>
      </w:pPr>
      <w:r w:rsidRPr="00E656BB">
        <w:rPr>
          <w:rFonts w:ascii="Gill Sans MT" w:hAnsi="Gill Sans MT"/>
          <w:szCs w:val="26"/>
        </w:rPr>
        <w:t>c</w:t>
      </w:r>
      <w:r w:rsidR="003B7DCA" w:rsidRPr="00E656BB">
        <w:rPr>
          <w:rFonts w:ascii="Gill Sans MT" w:hAnsi="Gill Sans MT"/>
          <w:szCs w:val="26"/>
        </w:rPr>
        <w:t>onfirm the decision of the Commissioner; or</w:t>
      </w:r>
    </w:p>
    <w:p w:rsidR="003B7DCA" w:rsidRPr="00E656BB" w:rsidRDefault="003A35BD" w:rsidP="003B7DCA">
      <w:pPr>
        <w:numPr>
          <w:ilvl w:val="0"/>
          <w:numId w:val="11"/>
        </w:numPr>
        <w:tabs>
          <w:tab w:val="left" w:pos="1418"/>
        </w:tabs>
        <w:spacing w:before="240"/>
        <w:ind w:left="1418" w:hanging="709"/>
        <w:jc w:val="both"/>
        <w:rPr>
          <w:rFonts w:ascii="Gill Sans MT" w:hAnsi="Gill Sans MT"/>
          <w:szCs w:val="26"/>
        </w:rPr>
      </w:pPr>
      <w:r w:rsidRPr="00E656BB">
        <w:rPr>
          <w:rFonts w:ascii="Gill Sans MT" w:hAnsi="Gill Sans MT"/>
          <w:szCs w:val="26"/>
        </w:rPr>
        <w:lastRenderedPageBreak/>
        <w:t>q</w:t>
      </w:r>
      <w:r w:rsidR="003B7DCA" w:rsidRPr="00E656BB">
        <w:rPr>
          <w:rFonts w:ascii="Gill Sans MT" w:hAnsi="Gill Sans MT"/>
          <w:szCs w:val="26"/>
        </w:rPr>
        <w:t xml:space="preserve">uash the decision and direct the Commissioner to take such action as the </w:t>
      </w:r>
      <w:r w:rsidR="008E777B">
        <w:rPr>
          <w:rFonts w:ascii="Gill Sans MT" w:hAnsi="Gill Sans MT"/>
          <w:szCs w:val="26"/>
        </w:rPr>
        <w:t>Tribunal</w:t>
      </w:r>
      <w:r w:rsidR="003B7DCA" w:rsidRPr="00E656BB">
        <w:rPr>
          <w:rFonts w:ascii="Gill Sans MT" w:hAnsi="Gill Sans MT"/>
          <w:szCs w:val="26"/>
        </w:rPr>
        <w:t xml:space="preserve"> considers appropriate.</w:t>
      </w:r>
    </w:p>
    <w:p w:rsidR="00DD7AEB" w:rsidRPr="00E656BB" w:rsidRDefault="00DD7AEB" w:rsidP="00DD7AEB">
      <w:pPr>
        <w:pStyle w:val="Heading1"/>
        <w:numPr>
          <w:ilvl w:val="0"/>
          <w:numId w:val="0"/>
        </w:numPr>
        <w:jc w:val="both"/>
        <w:rPr>
          <w:rFonts w:ascii="Gill Sans MT" w:hAnsi="Gill Sans MT"/>
          <w:sz w:val="26"/>
          <w:szCs w:val="26"/>
        </w:rPr>
      </w:pPr>
      <w:r w:rsidRPr="00E656BB">
        <w:rPr>
          <w:rFonts w:ascii="Gill Sans MT" w:hAnsi="Gill Sans MT"/>
          <w:sz w:val="26"/>
          <w:szCs w:val="26"/>
        </w:rPr>
        <w:t>PART III – REVIEW OF REJECTED OR DISMISSED COMPLAINT DECISION</w:t>
      </w:r>
    </w:p>
    <w:p w:rsidR="00DD7AEB" w:rsidRPr="00E656BB" w:rsidRDefault="00DD7AEB" w:rsidP="00DD7AEB">
      <w:pPr>
        <w:pStyle w:val="Heading1"/>
        <w:ind w:left="709" w:hanging="709"/>
        <w:rPr>
          <w:rFonts w:ascii="Gill Sans MT" w:hAnsi="Gill Sans MT"/>
          <w:sz w:val="26"/>
          <w:szCs w:val="26"/>
        </w:rPr>
      </w:pPr>
      <w:r w:rsidRPr="00E656BB">
        <w:rPr>
          <w:rFonts w:ascii="Gill Sans MT" w:hAnsi="Gill Sans MT"/>
          <w:sz w:val="26"/>
          <w:szCs w:val="26"/>
        </w:rPr>
        <w:t>REVIEW OF REJECTED COMPLAINT DECISION</w:t>
      </w:r>
    </w:p>
    <w:p w:rsidR="00DD7AEB" w:rsidRPr="00E656BB" w:rsidRDefault="006E4325" w:rsidP="00DD7AEB">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A </w:t>
      </w:r>
      <w:r w:rsidR="00DD7AEB" w:rsidRPr="00E656BB">
        <w:rPr>
          <w:rFonts w:ascii="Gill Sans MT" w:hAnsi="Gill Sans MT"/>
          <w:szCs w:val="26"/>
        </w:rPr>
        <w:t xml:space="preserve">person or organisation is aggrieved by a decision made by the Commissioner, under </w:t>
      </w:r>
      <w:r w:rsidR="00DD7AEB" w:rsidRPr="00816305">
        <w:rPr>
          <w:rFonts w:ascii="Gill Sans MT" w:hAnsi="Gill Sans MT"/>
          <w:szCs w:val="26"/>
        </w:rPr>
        <w:t>s64</w:t>
      </w:r>
      <w:r w:rsidRPr="00E656BB">
        <w:rPr>
          <w:rFonts w:ascii="Gill Sans MT" w:hAnsi="Gill Sans MT"/>
          <w:szCs w:val="26"/>
        </w:rPr>
        <w:t>,</w:t>
      </w:r>
      <w:r w:rsidR="00DD7AEB" w:rsidRPr="00E656BB">
        <w:rPr>
          <w:rFonts w:ascii="Gill Sans MT" w:hAnsi="Gill Sans MT"/>
          <w:szCs w:val="26"/>
        </w:rPr>
        <w:t xml:space="preserve"> to reject a complaint made to the Commis</w:t>
      </w:r>
      <w:r w:rsidRPr="00E656BB">
        <w:rPr>
          <w:rFonts w:ascii="Gill Sans MT" w:hAnsi="Gill Sans MT"/>
          <w:szCs w:val="26"/>
        </w:rPr>
        <w:t xml:space="preserve">sioner, </w:t>
      </w:r>
      <w:r w:rsidR="00DD7AEB" w:rsidRPr="00E656BB">
        <w:rPr>
          <w:rFonts w:ascii="Gill Sans MT" w:hAnsi="Gill Sans MT"/>
          <w:szCs w:val="26"/>
        </w:rPr>
        <w:t xml:space="preserve">may </w:t>
      </w:r>
      <w:r w:rsidR="006755DE" w:rsidRPr="00E656BB">
        <w:rPr>
          <w:rFonts w:ascii="Gill Sans MT" w:hAnsi="Gill Sans MT"/>
          <w:szCs w:val="26"/>
        </w:rPr>
        <w:t xml:space="preserve">make an application to the </w:t>
      </w:r>
      <w:r w:rsidR="008E777B">
        <w:rPr>
          <w:rFonts w:ascii="Gill Sans MT" w:hAnsi="Gill Sans MT"/>
          <w:szCs w:val="26"/>
        </w:rPr>
        <w:t>Tribunal</w:t>
      </w:r>
      <w:r w:rsidR="006755DE" w:rsidRPr="00E656BB">
        <w:rPr>
          <w:rFonts w:ascii="Gill Sans MT" w:hAnsi="Gill Sans MT"/>
          <w:szCs w:val="26"/>
        </w:rPr>
        <w:t xml:space="preserve"> to review </w:t>
      </w:r>
      <w:r w:rsidR="00DD7AEB" w:rsidRPr="00E656BB">
        <w:rPr>
          <w:rFonts w:ascii="Gill Sans MT" w:hAnsi="Gill Sans MT"/>
          <w:szCs w:val="26"/>
        </w:rPr>
        <w:t>that rej</w:t>
      </w:r>
      <w:r w:rsidR="006755DE" w:rsidRPr="00E656BB">
        <w:rPr>
          <w:rFonts w:ascii="Gill Sans MT" w:hAnsi="Gill Sans MT"/>
          <w:szCs w:val="26"/>
        </w:rPr>
        <w:t>ection</w:t>
      </w:r>
      <w:r w:rsidR="00DD7AEB" w:rsidRPr="00E656BB">
        <w:rPr>
          <w:rFonts w:ascii="Gill Sans MT" w:hAnsi="Gill Sans MT"/>
          <w:szCs w:val="26"/>
        </w:rPr>
        <w:t>.</w:t>
      </w:r>
    </w:p>
    <w:p w:rsidR="00DD7AEB" w:rsidRPr="00E656BB" w:rsidRDefault="00DD7AEB" w:rsidP="00DD7AEB">
      <w:pPr>
        <w:numPr>
          <w:ilvl w:val="1"/>
          <w:numId w:val="1"/>
        </w:numPr>
        <w:spacing w:before="240"/>
        <w:ind w:left="709" w:hanging="709"/>
        <w:jc w:val="both"/>
        <w:rPr>
          <w:rFonts w:ascii="Gill Sans MT" w:hAnsi="Gill Sans MT"/>
          <w:szCs w:val="26"/>
        </w:rPr>
      </w:pPr>
      <w:r w:rsidRPr="00E656BB">
        <w:rPr>
          <w:rFonts w:ascii="Gill Sans MT" w:hAnsi="Gill Sans MT"/>
          <w:szCs w:val="26"/>
        </w:rPr>
        <w:t>An application for review</w:t>
      </w:r>
      <w:r w:rsidR="006E4325" w:rsidRPr="00E656BB">
        <w:rPr>
          <w:rFonts w:ascii="Gill Sans MT" w:hAnsi="Gill Sans MT"/>
          <w:szCs w:val="26"/>
        </w:rPr>
        <w:t xml:space="preserve"> of rejection</w:t>
      </w:r>
      <w:r w:rsidRPr="00E656BB">
        <w:rPr>
          <w:rFonts w:ascii="Gill Sans MT" w:hAnsi="Gill Sans MT"/>
          <w:szCs w:val="26"/>
        </w:rPr>
        <w:t xml:space="preserve"> is to be in writing and </w:t>
      </w:r>
      <w:r w:rsidR="006E4325" w:rsidRPr="00E656BB">
        <w:rPr>
          <w:rFonts w:ascii="Gill Sans MT" w:hAnsi="Gill Sans MT"/>
          <w:szCs w:val="26"/>
        </w:rPr>
        <w:t xml:space="preserve">it must </w:t>
      </w:r>
      <w:r w:rsidR="002D0F46" w:rsidRPr="00E656BB">
        <w:rPr>
          <w:rFonts w:ascii="Gill Sans MT" w:hAnsi="Gill Sans MT"/>
          <w:szCs w:val="26"/>
        </w:rPr>
        <w:t>identify the rejected complaint</w:t>
      </w:r>
      <w:r w:rsidRPr="00E656BB">
        <w:rPr>
          <w:rFonts w:ascii="Gill Sans MT" w:hAnsi="Gill Sans MT"/>
          <w:szCs w:val="26"/>
        </w:rPr>
        <w:t xml:space="preserve">. It must </w:t>
      </w:r>
      <w:r w:rsidR="002D0F46" w:rsidRPr="00E656BB">
        <w:rPr>
          <w:rFonts w:ascii="Gill Sans MT" w:hAnsi="Gill Sans MT"/>
          <w:szCs w:val="26"/>
        </w:rPr>
        <w:t>be made within 28 days after</w:t>
      </w:r>
      <w:r w:rsidRPr="00E656BB">
        <w:rPr>
          <w:rFonts w:ascii="Gill Sans MT" w:hAnsi="Gill Sans MT"/>
          <w:szCs w:val="26"/>
        </w:rPr>
        <w:t xml:space="preserve"> receipt of the Commissioner’s written </w:t>
      </w:r>
      <w:r w:rsidR="006E4325" w:rsidRPr="00E656BB">
        <w:rPr>
          <w:rFonts w:ascii="Gill Sans MT" w:hAnsi="Gill Sans MT"/>
          <w:szCs w:val="26"/>
        </w:rPr>
        <w:t xml:space="preserve">statement of the reasons </w:t>
      </w:r>
      <w:r w:rsidRPr="00E656BB">
        <w:rPr>
          <w:rFonts w:ascii="Gill Sans MT" w:hAnsi="Gill Sans MT"/>
          <w:szCs w:val="26"/>
        </w:rPr>
        <w:t>for the rejection of the complaint.</w:t>
      </w:r>
    </w:p>
    <w:p w:rsidR="00DD7AEB" w:rsidRPr="00E656BB" w:rsidRDefault="00DD7AEB" w:rsidP="00DD7AEB">
      <w:pPr>
        <w:numPr>
          <w:ilvl w:val="1"/>
          <w:numId w:val="1"/>
        </w:numPr>
        <w:spacing w:before="240"/>
        <w:ind w:left="709" w:hanging="709"/>
        <w:jc w:val="both"/>
        <w:rPr>
          <w:rFonts w:ascii="Gill Sans MT" w:hAnsi="Gill Sans MT"/>
          <w:szCs w:val="26"/>
        </w:rPr>
      </w:pPr>
      <w:r w:rsidRPr="00E656BB">
        <w:rPr>
          <w:rFonts w:ascii="Gill Sans MT" w:hAnsi="Gill Sans MT"/>
          <w:szCs w:val="26"/>
        </w:rPr>
        <w:t>If a person does not make an application to review within the time set out in paragraph 3.2, the complaint lapses at the end of that period.</w:t>
      </w:r>
    </w:p>
    <w:p w:rsidR="00B16DF5" w:rsidRPr="00E656BB" w:rsidRDefault="00B16DF5" w:rsidP="00B16DF5">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Within 14 days of receiving an application to review a rejected complaint, the </w:t>
      </w:r>
      <w:r w:rsidR="008E777B">
        <w:rPr>
          <w:rFonts w:ascii="Gill Sans MT" w:hAnsi="Gill Sans MT"/>
          <w:szCs w:val="26"/>
        </w:rPr>
        <w:t>Tribunal</w:t>
      </w:r>
      <w:r w:rsidRPr="00E656BB">
        <w:rPr>
          <w:rFonts w:ascii="Gill Sans MT" w:hAnsi="Gill Sans MT"/>
          <w:szCs w:val="26"/>
        </w:rPr>
        <w:t xml:space="preserve"> shall forward an electronic copy of the application endorsed with the </w:t>
      </w:r>
      <w:r w:rsidR="008E777B">
        <w:rPr>
          <w:rFonts w:ascii="Gill Sans MT" w:hAnsi="Gill Sans MT"/>
          <w:szCs w:val="26"/>
        </w:rPr>
        <w:t>Tribunal</w:t>
      </w:r>
      <w:r w:rsidRPr="00E656BB">
        <w:rPr>
          <w:rFonts w:ascii="Gill Sans MT" w:hAnsi="Gill Sans MT"/>
          <w:szCs w:val="26"/>
        </w:rPr>
        <w:t xml:space="preserve"> file number to the Commissioner.  The Commissioner shall, within 14 </w:t>
      </w:r>
      <w:r w:rsidR="002D0F46" w:rsidRPr="00E656BB">
        <w:rPr>
          <w:rFonts w:ascii="Gill Sans MT" w:hAnsi="Gill Sans MT"/>
          <w:szCs w:val="26"/>
        </w:rPr>
        <w:t>days of receipt of that application</w:t>
      </w:r>
      <w:r w:rsidRPr="00E656BB">
        <w:rPr>
          <w:rFonts w:ascii="Gill Sans MT" w:hAnsi="Gill Sans MT"/>
          <w:szCs w:val="26"/>
        </w:rPr>
        <w:t xml:space="preserve"> (or such time approved by the </w:t>
      </w:r>
      <w:r w:rsidR="008E777B">
        <w:rPr>
          <w:rFonts w:ascii="Gill Sans MT" w:hAnsi="Gill Sans MT"/>
          <w:szCs w:val="26"/>
        </w:rPr>
        <w:t>Tribunal</w:t>
      </w:r>
      <w:r w:rsidRPr="00E656BB">
        <w:rPr>
          <w:rFonts w:ascii="Gill Sans MT" w:hAnsi="Gill Sans MT"/>
          <w:szCs w:val="26"/>
        </w:rPr>
        <w:t xml:space="preserve">), provide to the </w:t>
      </w:r>
      <w:r w:rsidR="008E777B">
        <w:rPr>
          <w:rFonts w:ascii="Gill Sans MT" w:hAnsi="Gill Sans MT"/>
          <w:szCs w:val="26"/>
        </w:rPr>
        <w:t>Tribunal</w:t>
      </w:r>
      <w:r w:rsidRPr="00E656BB">
        <w:rPr>
          <w:rFonts w:ascii="Gill Sans MT" w:hAnsi="Gill Sans MT"/>
          <w:szCs w:val="26"/>
        </w:rPr>
        <w:t xml:space="preserve"> in electronic format:</w:t>
      </w:r>
    </w:p>
    <w:p w:rsidR="00B16DF5" w:rsidRPr="00E656BB" w:rsidRDefault="003A35BD" w:rsidP="00B16DF5">
      <w:pPr>
        <w:numPr>
          <w:ilvl w:val="0"/>
          <w:numId w:val="12"/>
        </w:numPr>
        <w:spacing w:before="240"/>
        <w:ind w:left="1418" w:hanging="709"/>
        <w:jc w:val="both"/>
        <w:rPr>
          <w:rFonts w:ascii="Gill Sans MT" w:hAnsi="Gill Sans MT"/>
          <w:szCs w:val="26"/>
        </w:rPr>
      </w:pPr>
      <w:r w:rsidRPr="00E656BB">
        <w:rPr>
          <w:rFonts w:ascii="Gill Sans MT" w:hAnsi="Gill Sans MT"/>
          <w:szCs w:val="26"/>
        </w:rPr>
        <w:t>a</w:t>
      </w:r>
      <w:r w:rsidR="00B16DF5" w:rsidRPr="00E656BB">
        <w:rPr>
          <w:rFonts w:ascii="Gill Sans MT" w:hAnsi="Gill Sans MT"/>
          <w:szCs w:val="26"/>
        </w:rPr>
        <w:t xml:space="preserve"> copy of the complaint;</w:t>
      </w:r>
    </w:p>
    <w:p w:rsidR="00B16DF5" w:rsidRPr="00E656BB" w:rsidRDefault="003A35BD" w:rsidP="00B16DF5">
      <w:pPr>
        <w:numPr>
          <w:ilvl w:val="0"/>
          <w:numId w:val="12"/>
        </w:numPr>
        <w:spacing w:before="240"/>
        <w:ind w:left="1418" w:hanging="709"/>
        <w:jc w:val="both"/>
        <w:rPr>
          <w:rFonts w:ascii="Gill Sans MT" w:hAnsi="Gill Sans MT"/>
          <w:szCs w:val="26"/>
        </w:rPr>
      </w:pPr>
      <w:r w:rsidRPr="00E656BB">
        <w:rPr>
          <w:rFonts w:ascii="Gill Sans MT" w:hAnsi="Gill Sans MT"/>
          <w:szCs w:val="26"/>
        </w:rPr>
        <w:t>a</w:t>
      </w:r>
      <w:r w:rsidR="00B16DF5" w:rsidRPr="00E656BB">
        <w:rPr>
          <w:rFonts w:ascii="Gill Sans MT" w:hAnsi="Gill Sans MT"/>
          <w:szCs w:val="26"/>
        </w:rPr>
        <w:t xml:space="preserve"> copy of the correspondence to the complainant advising of the Commissioner’s decision to reject the complaint and the Commissioner’s written statement of  the reasons for the rejection of the complaint;</w:t>
      </w:r>
    </w:p>
    <w:p w:rsidR="00B16DF5" w:rsidRPr="00E656BB" w:rsidRDefault="003A35BD" w:rsidP="00B16DF5">
      <w:pPr>
        <w:numPr>
          <w:ilvl w:val="0"/>
          <w:numId w:val="12"/>
        </w:numPr>
        <w:spacing w:before="240"/>
        <w:ind w:left="1418" w:hanging="709"/>
        <w:jc w:val="both"/>
        <w:rPr>
          <w:rFonts w:ascii="Gill Sans MT" w:hAnsi="Gill Sans MT"/>
          <w:szCs w:val="26"/>
        </w:rPr>
      </w:pPr>
      <w:r w:rsidRPr="00E656BB">
        <w:rPr>
          <w:rFonts w:ascii="Gill Sans MT" w:hAnsi="Gill Sans MT"/>
          <w:szCs w:val="26"/>
        </w:rPr>
        <w:t>a</w:t>
      </w:r>
      <w:r w:rsidR="00B16DF5" w:rsidRPr="00E656BB">
        <w:rPr>
          <w:rFonts w:ascii="Gill Sans MT" w:hAnsi="Gill Sans MT"/>
          <w:szCs w:val="26"/>
        </w:rPr>
        <w:t xml:space="preserve"> list of documents held by the Commissioner that are relevant to the rejected complaint.</w:t>
      </w:r>
    </w:p>
    <w:p w:rsidR="00B16DF5" w:rsidRPr="00E656BB" w:rsidRDefault="00B16DF5" w:rsidP="00EA5DED">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As soon as practicable after forwarding the list of documents to the </w:t>
      </w:r>
      <w:r w:rsidR="008E777B">
        <w:rPr>
          <w:rFonts w:ascii="Gill Sans MT" w:hAnsi="Gill Sans MT"/>
          <w:szCs w:val="26"/>
        </w:rPr>
        <w:t>Tribunal</w:t>
      </w:r>
      <w:r w:rsidRPr="00E656BB">
        <w:rPr>
          <w:rFonts w:ascii="Gill Sans MT" w:hAnsi="Gill Sans MT"/>
          <w:szCs w:val="26"/>
        </w:rPr>
        <w:t xml:space="preserve"> the Commissioner shall provide, by electronic means, a PDF copy of the documents in that list each separately titled so as to be identified from the list and the </w:t>
      </w:r>
      <w:r w:rsidR="008E777B">
        <w:rPr>
          <w:rFonts w:ascii="Gill Sans MT" w:hAnsi="Gill Sans MT"/>
          <w:szCs w:val="26"/>
        </w:rPr>
        <w:t>Tribunal</w:t>
      </w:r>
      <w:r w:rsidRPr="00E656BB">
        <w:rPr>
          <w:rFonts w:ascii="Gill Sans MT" w:hAnsi="Gill Sans MT"/>
          <w:szCs w:val="26"/>
        </w:rPr>
        <w:t xml:space="preserve"> file number should be included.</w:t>
      </w:r>
    </w:p>
    <w:p w:rsidR="00B16DF5" w:rsidRPr="00E656BB" w:rsidRDefault="00B16DF5" w:rsidP="00EA5DED">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Upon receipt of the documents the </w:t>
      </w:r>
      <w:r w:rsidR="008E777B">
        <w:rPr>
          <w:rFonts w:ascii="Gill Sans MT" w:hAnsi="Gill Sans MT"/>
          <w:szCs w:val="26"/>
        </w:rPr>
        <w:t>Tribunal</w:t>
      </w:r>
      <w:r w:rsidRPr="00E656BB">
        <w:rPr>
          <w:rFonts w:ascii="Gill Sans MT" w:hAnsi="Gill Sans MT"/>
          <w:szCs w:val="26"/>
        </w:rPr>
        <w:t xml:space="preserve"> will provide the list of documents to the complainant who upon request will be provided with a copy (via electronic means if available) of any listed document not in the complainant’s possession.</w:t>
      </w:r>
    </w:p>
    <w:p w:rsidR="00B16DF5" w:rsidRPr="00E656BB" w:rsidRDefault="00B16DF5" w:rsidP="00EA5DED">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Upon receipt of the required documents from the Commissioner, the </w:t>
      </w:r>
      <w:r w:rsidR="008E777B">
        <w:rPr>
          <w:rFonts w:ascii="Gill Sans MT" w:hAnsi="Gill Sans MT"/>
          <w:szCs w:val="26"/>
        </w:rPr>
        <w:t>Tribunal</w:t>
      </w:r>
      <w:r w:rsidRPr="00E656BB">
        <w:rPr>
          <w:rFonts w:ascii="Gill Sans MT" w:hAnsi="Gill Sans MT"/>
          <w:szCs w:val="26"/>
        </w:rPr>
        <w:t xml:space="preserve"> (via a member, a registrar or an officer of the Tribunal) will hold a preliminary conference either by phone or in person at which time the </w:t>
      </w:r>
      <w:r w:rsidR="009856B6" w:rsidRPr="00E656BB">
        <w:rPr>
          <w:rFonts w:ascii="Gill Sans MT" w:hAnsi="Gill Sans MT"/>
          <w:szCs w:val="26"/>
        </w:rPr>
        <w:t xml:space="preserve">complainant </w:t>
      </w:r>
      <w:r w:rsidRPr="00E656BB">
        <w:rPr>
          <w:rFonts w:ascii="Gill Sans MT" w:hAnsi="Gill Sans MT"/>
          <w:szCs w:val="26"/>
        </w:rPr>
        <w:t xml:space="preserve">shall be </w:t>
      </w:r>
      <w:r w:rsidRPr="00E656BB">
        <w:rPr>
          <w:rFonts w:ascii="Gill Sans MT" w:hAnsi="Gill Sans MT"/>
          <w:szCs w:val="26"/>
        </w:rPr>
        <w:lastRenderedPageBreak/>
        <w:t>obliged to outline the reasons or grounds relied upon for the review</w:t>
      </w:r>
      <w:r w:rsidR="005E6D1B" w:rsidRPr="00E656BB">
        <w:rPr>
          <w:rFonts w:ascii="Gill Sans MT" w:hAnsi="Gill Sans MT"/>
          <w:szCs w:val="26"/>
        </w:rPr>
        <w:t xml:space="preserve"> and provide </w:t>
      </w:r>
      <w:r w:rsidRPr="00E656BB">
        <w:rPr>
          <w:rFonts w:ascii="Gill Sans MT" w:hAnsi="Gill Sans MT"/>
          <w:szCs w:val="26"/>
        </w:rPr>
        <w:t xml:space="preserve">any additional evidence or documents that will be sought to be relied upon. </w:t>
      </w:r>
    </w:p>
    <w:p w:rsidR="00B16DF5" w:rsidRPr="00E656BB" w:rsidRDefault="00B16DF5" w:rsidP="00EA5DED">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When the </w:t>
      </w:r>
      <w:r w:rsidR="008E777B">
        <w:rPr>
          <w:rFonts w:ascii="Gill Sans MT" w:hAnsi="Gill Sans MT"/>
          <w:szCs w:val="26"/>
        </w:rPr>
        <w:t>Tribunal</w:t>
      </w:r>
      <w:r w:rsidRPr="00E656BB">
        <w:rPr>
          <w:rFonts w:ascii="Gill Sans MT" w:hAnsi="Gill Sans MT"/>
          <w:szCs w:val="26"/>
        </w:rPr>
        <w:t xml:space="preserve"> is satisfied that:</w:t>
      </w:r>
    </w:p>
    <w:p w:rsidR="00B16DF5" w:rsidRPr="00E656BB" w:rsidRDefault="005E6D1B" w:rsidP="00B16DF5">
      <w:pPr>
        <w:numPr>
          <w:ilvl w:val="0"/>
          <w:numId w:val="13"/>
        </w:numPr>
        <w:spacing w:before="240"/>
        <w:ind w:left="1418" w:hanging="709"/>
        <w:jc w:val="both"/>
        <w:rPr>
          <w:rFonts w:ascii="Gill Sans MT" w:hAnsi="Gill Sans MT"/>
          <w:szCs w:val="26"/>
        </w:rPr>
      </w:pPr>
      <w:r w:rsidRPr="00E656BB">
        <w:rPr>
          <w:rFonts w:ascii="Gill Sans MT" w:hAnsi="Gill Sans MT"/>
          <w:szCs w:val="26"/>
        </w:rPr>
        <w:t>it has received all</w:t>
      </w:r>
      <w:r w:rsidR="00B16DF5" w:rsidRPr="00E656BB">
        <w:rPr>
          <w:rFonts w:ascii="Gill Sans MT" w:hAnsi="Gill Sans MT"/>
          <w:szCs w:val="26"/>
        </w:rPr>
        <w:t xml:space="preserve"> relevant documents</w:t>
      </w:r>
      <w:r w:rsidRPr="00E656BB">
        <w:rPr>
          <w:rFonts w:ascii="Gill Sans MT" w:hAnsi="Gill Sans MT"/>
          <w:szCs w:val="26"/>
        </w:rPr>
        <w:t xml:space="preserve"> and evidentiary material</w:t>
      </w:r>
      <w:r w:rsidR="00B16DF5" w:rsidRPr="00E656BB">
        <w:rPr>
          <w:rFonts w:ascii="Gill Sans MT" w:hAnsi="Gill Sans MT"/>
          <w:szCs w:val="26"/>
        </w:rPr>
        <w:t>; and</w:t>
      </w:r>
    </w:p>
    <w:p w:rsidR="00B16DF5" w:rsidRPr="00E656BB" w:rsidRDefault="005E6D1B" w:rsidP="00B16DF5">
      <w:pPr>
        <w:numPr>
          <w:ilvl w:val="0"/>
          <w:numId w:val="13"/>
        </w:numPr>
        <w:spacing w:before="240"/>
        <w:ind w:left="1418" w:hanging="709"/>
        <w:jc w:val="both"/>
        <w:rPr>
          <w:rFonts w:ascii="Gill Sans MT" w:hAnsi="Gill Sans MT"/>
          <w:szCs w:val="26"/>
        </w:rPr>
      </w:pPr>
      <w:r w:rsidRPr="00E656BB">
        <w:rPr>
          <w:rFonts w:ascii="Gill Sans MT" w:hAnsi="Gill Sans MT"/>
          <w:szCs w:val="26"/>
        </w:rPr>
        <w:t>t</w:t>
      </w:r>
      <w:r w:rsidR="00B16DF5" w:rsidRPr="00E656BB">
        <w:rPr>
          <w:rFonts w:ascii="Gill Sans MT" w:hAnsi="Gill Sans MT"/>
          <w:szCs w:val="26"/>
        </w:rPr>
        <w:t>he issues to be decided have been identified,</w:t>
      </w:r>
    </w:p>
    <w:p w:rsidR="00B16DF5" w:rsidRPr="00E656BB" w:rsidRDefault="00B16DF5" w:rsidP="00184999">
      <w:pPr>
        <w:tabs>
          <w:tab w:val="left" w:pos="2552"/>
        </w:tabs>
        <w:spacing w:before="240"/>
        <w:ind w:left="709"/>
        <w:jc w:val="both"/>
        <w:rPr>
          <w:rFonts w:ascii="Gill Sans MT" w:hAnsi="Gill Sans MT"/>
          <w:szCs w:val="26"/>
        </w:rPr>
      </w:pPr>
      <w:r w:rsidRPr="00E656BB">
        <w:rPr>
          <w:rFonts w:ascii="Gill Sans MT" w:hAnsi="Gill Sans MT"/>
          <w:szCs w:val="26"/>
        </w:rPr>
        <w:t>the matter will</w:t>
      </w:r>
      <w:r w:rsidR="005E6D1B" w:rsidRPr="00E656BB">
        <w:rPr>
          <w:rFonts w:ascii="Gill Sans MT" w:hAnsi="Gill Sans MT"/>
          <w:szCs w:val="26"/>
        </w:rPr>
        <w:t>,</w:t>
      </w:r>
      <w:r w:rsidRPr="00E656BB">
        <w:rPr>
          <w:rFonts w:ascii="Gill Sans MT" w:hAnsi="Gill Sans MT"/>
          <w:szCs w:val="26"/>
        </w:rPr>
        <w:t xml:space="preserve"> </w:t>
      </w:r>
      <w:r w:rsidR="005E6D1B" w:rsidRPr="00E656BB">
        <w:rPr>
          <w:rFonts w:ascii="Gill Sans MT" w:hAnsi="Gill Sans MT"/>
          <w:szCs w:val="26"/>
        </w:rPr>
        <w:t xml:space="preserve">dependent upon the </w:t>
      </w:r>
      <w:r w:rsidR="008E777B">
        <w:rPr>
          <w:rFonts w:ascii="Gill Sans MT" w:hAnsi="Gill Sans MT"/>
          <w:szCs w:val="26"/>
        </w:rPr>
        <w:t>Tribunal</w:t>
      </w:r>
      <w:r w:rsidRPr="00E656BB">
        <w:rPr>
          <w:rFonts w:ascii="Gill Sans MT" w:hAnsi="Gill Sans MT"/>
          <w:szCs w:val="26"/>
        </w:rPr>
        <w:t>’s view and the nature of the review</w:t>
      </w:r>
      <w:r w:rsidR="005E6D1B" w:rsidRPr="00E656BB">
        <w:rPr>
          <w:rFonts w:ascii="Gill Sans MT" w:hAnsi="Gill Sans MT"/>
          <w:szCs w:val="26"/>
        </w:rPr>
        <w:t>,</w:t>
      </w:r>
      <w:r w:rsidRPr="00E656BB">
        <w:rPr>
          <w:rFonts w:ascii="Gill Sans MT" w:hAnsi="Gill Sans MT"/>
          <w:szCs w:val="26"/>
        </w:rPr>
        <w:t xml:space="preserve"> be determined upon an assessme</w:t>
      </w:r>
      <w:r w:rsidR="005E6D1B" w:rsidRPr="00E656BB">
        <w:rPr>
          <w:rFonts w:ascii="Gill Sans MT" w:hAnsi="Gill Sans MT"/>
          <w:szCs w:val="26"/>
        </w:rPr>
        <w:t xml:space="preserve">nt of the documents before the </w:t>
      </w:r>
      <w:r w:rsidR="008E777B">
        <w:rPr>
          <w:rFonts w:ascii="Gill Sans MT" w:hAnsi="Gill Sans MT"/>
          <w:szCs w:val="26"/>
        </w:rPr>
        <w:t>Tribunal</w:t>
      </w:r>
      <w:r w:rsidRPr="00E656BB">
        <w:rPr>
          <w:rFonts w:ascii="Gill Sans MT" w:hAnsi="Gill Sans MT"/>
          <w:szCs w:val="26"/>
        </w:rPr>
        <w:t xml:space="preserve"> or alternatively </w:t>
      </w:r>
      <w:r w:rsidR="005E6D1B" w:rsidRPr="00E656BB">
        <w:rPr>
          <w:rFonts w:ascii="Gill Sans MT" w:hAnsi="Gill Sans MT"/>
          <w:szCs w:val="26"/>
        </w:rPr>
        <w:t xml:space="preserve">it will </w:t>
      </w:r>
      <w:r w:rsidRPr="00E656BB">
        <w:rPr>
          <w:rFonts w:ascii="Gill Sans MT" w:hAnsi="Gill Sans MT"/>
          <w:szCs w:val="26"/>
        </w:rPr>
        <w:t>be set down for</w:t>
      </w:r>
      <w:r w:rsidR="005E6D1B" w:rsidRPr="00E656BB">
        <w:rPr>
          <w:rFonts w:ascii="Gill Sans MT" w:hAnsi="Gill Sans MT"/>
          <w:szCs w:val="26"/>
        </w:rPr>
        <w:t xml:space="preserve"> a hearing.</w:t>
      </w:r>
      <w:r w:rsidR="00B8718F" w:rsidRPr="00E656BB">
        <w:rPr>
          <w:rFonts w:ascii="Gill Sans MT" w:hAnsi="Gill Sans MT"/>
          <w:szCs w:val="26"/>
        </w:rPr>
        <w:t xml:space="preserve"> </w:t>
      </w:r>
    </w:p>
    <w:p w:rsidR="006F3855" w:rsidRPr="00E656BB" w:rsidRDefault="006F3855" w:rsidP="006F3855">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If the matter is set down for </w:t>
      </w:r>
      <w:r w:rsidR="00B8718F" w:rsidRPr="00E656BB">
        <w:rPr>
          <w:rFonts w:ascii="Gill Sans MT" w:hAnsi="Gill Sans MT"/>
          <w:szCs w:val="26"/>
        </w:rPr>
        <w:t xml:space="preserve">hearing the </w:t>
      </w:r>
      <w:r w:rsidR="009856B6" w:rsidRPr="00E656BB">
        <w:rPr>
          <w:rFonts w:ascii="Gill Sans MT" w:hAnsi="Gill Sans MT"/>
          <w:szCs w:val="26"/>
        </w:rPr>
        <w:t xml:space="preserve">complainant is </w:t>
      </w:r>
      <w:r w:rsidR="00B8718F" w:rsidRPr="00E656BB">
        <w:rPr>
          <w:rFonts w:ascii="Gill Sans MT" w:hAnsi="Gill Sans MT"/>
          <w:szCs w:val="26"/>
        </w:rPr>
        <w:t xml:space="preserve">restricted as to the documents, evidence and issues disclosed during the preliminary conference stage.  No new or additional documents, evidence or issues may be introduced without leave of the </w:t>
      </w:r>
      <w:r w:rsidR="008E777B">
        <w:rPr>
          <w:rFonts w:ascii="Gill Sans MT" w:hAnsi="Gill Sans MT"/>
          <w:szCs w:val="26"/>
        </w:rPr>
        <w:t>Tribunal</w:t>
      </w:r>
      <w:r w:rsidR="00B8718F" w:rsidRPr="00E656BB">
        <w:rPr>
          <w:rFonts w:ascii="Gill Sans MT" w:hAnsi="Gill Sans MT"/>
          <w:szCs w:val="26"/>
        </w:rPr>
        <w:t>.</w:t>
      </w:r>
    </w:p>
    <w:p w:rsidR="00B16DF5" w:rsidRPr="00E656BB" w:rsidRDefault="00B16DF5" w:rsidP="006F3855">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Upon </w:t>
      </w:r>
      <w:r w:rsidR="005E6D1B" w:rsidRPr="00E656BB">
        <w:rPr>
          <w:rFonts w:ascii="Gill Sans MT" w:hAnsi="Gill Sans MT"/>
          <w:szCs w:val="26"/>
        </w:rPr>
        <w:t xml:space="preserve">reviewing the rejection of a complaint the </w:t>
      </w:r>
      <w:r w:rsidR="008E777B">
        <w:rPr>
          <w:rFonts w:ascii="Gill Sans MT" w:hAnsi="Gill Sans MT"/>
          <w:szCs w:val="26"/>
        </w:rPr>
        <w:t>Tribunal</w:t>
      </w:r>
      <w:r w:rsidR="005E6D1B" w:rsidRPr="00E656BB">
        <w:rPr>
          <w:rFonts w:ascii="Gill Sans MT" w:hAnsi="Gill Sans MT"/>
          <w:szCs w:val="26"/>
        </w:rPr>
        <w:t xml:space="preserve"> will determine whether;</w:t>
      </w:r>
    </w:p>
    <w:p w:rsidR="00B16DF5" w:rsidRPr="00E656BB" w:rsidRDefault="005E6D1B" w:rsidP="00B16DF5">
      <w:pPr>
        <w:numPr>
          <w:ilvl w:val="0"/>
          <w:numId w:val="14"/>
        </w:numPr>
        <w:spacing w:before="240"/>
        <w:ind w:left="1418" w:hanging="709"/>
        <w:jc w:val="both"/>
        <w:rPr>
          <w:rFonts w:ascii="Gill Sans MT" w:hAnsi="Gill Sans MT"/>
          <w:szCs w:val="26"/>
        </w:rPr>
      </w:pPr>
      <w:r w:rsidRPr="00E656BB">
        <w:rPr>
          <w:rFonts w:ascii="Gill Sans MT" w:hAnsi="Gill Sans MT"/>
          <w:szCs w:val="26"/>
        </w:rPr>
        <w:t>it is satisfied that the Commissioner made a correct decision in rejecting the complaint and the complaint will lapse.</w:t>
      </w:r>
    </w:p>
    <w:p w:rsidR="005E6D1B" w:rsidRPr="00E656BB" w:rsidRDefault="005E6D1B" w:rsidP="00184999">
      <w:pPr>
        <w:numPr>
          <w:ilvl w:val="0"/>
          <w:numId w:val="14"/>
        </w:numPr>
        <w:tabs>
          <w:tab w:val="left" w:pos="1843"/>
        </w:tabs>
        <w:spacing w:before="240"/>
        <w:ind w:left="1418" w:hanging="709"/>
        <w:jc w:val="both"/>
        <w:rPr>
          <w:rFonts w:ascii="Gill Sans MT" w:hAnsi="Gill Sans MT"/>
          <w:szCs w:val="26"/>
        </w:rPr>
      </w:pPr>
      <w:r w:rsidRPr="00E656BB">
        <w:rPr>
          <w:rFonts w:ascii="Gill Sans MT" w:hAnsi="Gill Sans MT"/>
          <w:szCs w:val="26"/>
        </w:rPr>
        <w:t>it is not satisfied the Commissioner made a correct decision in rejecting the complaint and refer it back to the Commissioner for investigation.</w:t>
      </w:r>
    </w:p>
    <w:p w:rsidR="00E17B30" w:rsidRPr="00E656BB" w:rsidRDefault="005E6D1B" w:rsidP="00EA5DED">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The </w:t>
      </w:r>
      <w:r w:rsidR="008E777B">
        <w:rPr>
          <w:rFonts w:ascii="Gill Sans MT" w:hAnsi="Gill Sans MT"/>
          <w:szCs w:val="26"/>
        </w:rPr>
        <w:t>Tribunal</w:t>
      </w:r>
      <w:r w:rsidRPr="00E656BB">
        <w:rPr>
          <w:rFonts w:ascii="Gill Sans MT" w:hAnsi="Gill Sans MT"/>
          <w:szCs w:val="26"/>
        </w:rPr>
        <w:t xml:space="preserve"> will provide to the complainant written reasons for its determination.</w:t>
      </w:r>
    </w:p>
    <w:p w:rsidR="006755DE" w:rsidRPr="00E656BB" w:rsidRDefault="006755DE" w:rsidP="006E4325">
      <w:pPr>
        <w:rPr>
          <w:rFonts w:ascii="Gill Sans MT" w:hAnsi="Gill Sans MT"/>
          <w:i/>
        </w:rPr>
      </w:pPr>
    </w:p>
    <w:p w:rsidR="006755DE" w:rsidRPr="00E656BB" w:rsidRDefault="006755DE" w:rsidP="006755DE">
      <w:pPr>
        <w:pStyle w:val="Heading1"/>
        <w:ind w:left="709" w:hanging="709"/>
        <w:rPr>
          <w:rFonts w:ascii="Gill Sans MT" w:hAnsi="Gill Sans MT"/>
          <w:sz w:val="26"/>
          <w:szCs w:val="26"/>
        </w:rPr>
      </w:pPr>
      <w:r w:rsidRPr="00E656BB">
        <w:rPr>
          <w:rFonts w:ascii="Gill Sans MT" w:hAnsi="Gill Sans MT"/>
          <w:sz w:val="26"/>
          <w:szCs w:val="26"/>
        </w:rPr>
        <w:t>REVIEW OF DISMISSAL OF COMPLAINT</w:t>
      </w:r>
    </w:p>
    <w:p w:rsidR="00184999" w:rsidRPr="00E656BB" w:rsidRDefault="00184999" w:rsidP="00EA5DED">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A person or organisation aggrieved by a decision made by the Commissioner, </w:t>
      </w:r>
      <w:r w:rsidRPr="008E777B">
        <w:rPr>
          <w:rFonts w:ascii="Gill Sans MT" w:hAnsi="Gill Sans MT"/>
          <w:szCs w:val="26"/>
        </w:rPr>
        <w:t xml:space="preserve">under </w:t>
      </w:r>
      <w:proofErr w:type="gramStart"/>
      <w:r w:rsidRPr="00816305">
        <w:rPr>
          <w:rFonts w:ascii="Gill Sans MT" w:hAnsi="Gill Sans MT"/>
          <w:szCs w:val="26"/>
        </w:rPr>
        <w:t>s71(</w:t>
      </w:r>
      <w:proofErr w:type="gramEnd"/>
      <w:r w:rsidRPr="00816305">
        <w:rPr>
          <w:rFonts w:ascii="Gill Sans MT" w:hAnsi="Gill Sans MT"/>
          <w:szCs w:val="26"/>
        </w:rPr>
        <w:t>1)(a),</w:t>
      </w:r>
      <w:r w:rsidRPr="00E656BB">
        <w:rPr>
          <w:rFonts w:ascii="Gill Sans MT" w:hAnsi="Gill Sans MT"/>
          <w:szCs w:val="26"/>
        </w:rPr>
        <w:t xml:space="preserve"> to dismiss a complaint, may make an application to the </w:t>
      </w:r>
      <w:r w:rsidR="008E777B">
        <w:rPr>
          <w:rFonts w:ascii="Gill Sans MT" w:hAnsi="Gill Sans MT"/>
          <w:szCs w:val="26"/>
        </w:rPr>
        <w:t>Tribunal</w:t>
      </w:r>
      <w:r w:rsidRPr="00E656BB">
        <w:rPr>
          <w:rFonts w:ascii="Gill Sans MT" w:hAnsi="Gill Sans MT"/>
          <w:szCs w:val="26"/>
        </w:rPr>
        <w:t xml:space="preserve"> to review that dismissal. </w:t>
      </w:r>
    </w:p>
    <w:p w:rsidR="002D0F46" w:rsidRPr="00E656BB" w:rsidRDefault="006755DE" w:rsidP="00EA5DED">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An application for review </w:t>
      </w:r>
      <w:r w:rsidR="002D0F46" w:rsidRPr="00E656BB">
        <w:rPr>
          <w:rFonts w:ascii="Gill Sans MT" w:hAnsi="Gill Sans MT"/>
          <w:szCs w:val="26"/>
        </w:rPr>
        <w:t>of dismissal must identify the dismissed complaint and it</w:t>
      </w:r>
      <w:r w:rsidRPr="00E656BB">
        <w:rPr>
          <w:rFonts w:ascii="Gill Sans MT" w:hAnsi="Gill Sans MT"/>
          <w:szCs w:val="26"/>
        </w:rPr>
        <w:t xml:space="preserve"> </w:t>
      </w:r>
      <w:r w:rsidR="002D0F46" w:rsidRPr="00E656BB">
        <w:rPr>
          <w:rFonts w:ascii="Gill Sans MT" w:hAnsi="Gill Sans MT"/>
          <w:szCs w:val="26"/>
        </w:rPr>
        <w:t xml:space="preserve">must </w:t>
      </w:r>
      <w:r w:rsidRPr="00E656BB">
        <w:rPr>
          <w:rFonts w:ascii="Gill Sans MT" w:hAnsi="Gill Sans MT"/>
          <w:szCs w:val="26"/>
        </w:rPr>
        <w:t>be made with</w:t>
      </w:r>
      <w:r w:rsidR="002D0F46" w:rsidRPr="00E656BB">
        <w:rPr>
          <w:rFonts w:ascii="Gill Sans MT" w:hAnsi="Gill Sans MT"/>
          <w:szCs w:val="26"/>
        </w:rPr>
        <w:t xml:space="preserve">in 28 days after receipt of the Commissioner’s </w:t>
      </w:r>
      <w:r w:rsidRPr="00E656BB">
        <w:rPr>
          <w:rFonts w:ascii="Gill Sans MT" w:hAnsi="Gill Sans MT"/>
          <w:szCs w:val="26"/>
        </w:rPr>
        <w:t>wr</w:t>
      </w:r>
      <w:r w:rsidR="002D0F46" w:rsidRPr="00E656BB">
        <w:rPr>
          <w:rFonts w:ascii="Gill Sans MT" w:hAnsi="Gill Sans MT"/>
          <w:szCs w:val="26"/>
        </w:rPr>
        <w:t>itten statement of</w:t>
      </w:r>
      <w:r w:rsidRPr="00E656BB">
        <w:rPr>
          <w:rFonts w:ascii="Gill Sans MT" w:hAnsi="Gill Sans MT"/>
          <w:szCs w:val="26"/>
        </w:rPr>
        <w:t xml:space="preserve"> the reasons for the dismissal of the complaint.</w:t>
      </w:r>
    </w:p>
    <w:p w:rsidR="006755DE" w:rsidRPr="00E656BB" w:rsidRDefault="006755DE" w:rsidP="00EA5DED">
      <w:pPr>
        <w:numPr>
          <w:ilvl w:val="1"/>
          <w:numId w:val="1"/>
        </w:numPr>
        <w:spacing w:before="240"/>
        <w:ind w:left="709" w:hanging="709"/>
        <w:jc w:val="both"/>
        <w:rPr>
          <w:rFonts w:ascii="Gill Sans MT" w:hAnsi="Gill Sans MT"/>
          <w:szCs w:val="26"/>
        </w:rPr>
      </w:pPr>
      <w:r w:rsidRPr="00E656BB">
        <w:rPr>
          <w:rFonts w:ascii="Gill Sans MT" w:hAnsi="Gill Sans MT"/>
          <w:szCs w:val="26"/>
        </w:rPr>
        <w:t>If a complainant does not make an application within the period specified in paragraph 4.2 the complaint lapses.</w:t>
      </w:r>
    </w:p>
    <w:p w:rsidR="002D0F46" w:rsidRPr="00E656BB" w:rsidRDefault="002D0F46" w:rsidP="00EA5DED">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Within 14 days of receiving an application to review a dismissed complaint, the </w:t>
      </w:r>
      <w:r w:rsidR="008E777B">
        <w:rPr>
          <w:rFonts w:ascii="Gill Sans MT" w:hAnsi="Gill Sans MT"/>
          <w:szCs w:val="26"/>
        </w:rPr>
        <w:t>Tribunal</w:t>
      </w:r>
      <w:r w:rsidRPr="00E656BB">
        <w:rPr>
          <w:rFonts w:ascii="Gill Sans MT" w:hAnsi="Gill Sans MT"/>
          <w:szCs w:val="26"/>
        </w:rPr>
        <w:t xml:space="preserve"> shall forward an electronic copy of the application endorsed with the </w:t>
      </w:r>
      <w:r w:rsidR="008E777B">
        <w:rPr>
          <w:rFonts w:ascii="Gill Sans MT" w:hAnsi="Gill Sans MT"/>
          <w:szCs w:val="26"/>
        </w:rPr>
        <w:t>Tribunal</w:t>
      </w:r>
      <w:r w:rsidRPr="00E656BB">
        <w:rPr>
          <w:rFonts w:ascii="Gill Sans MT" w:hAnsi="Gill Sans MT"/>
          <w:szCs w:val="26"/>
        </w:rPr>
        <w:t xml:space="preserve"> file number to the Commissioner.  The Commissioner shall, within 14 days of receipt of that application (or such time approved by the </w:t>
      </w:r>
      <w:r w:rsidR="008E777B">
        <w:rPr>
          <w:rFonts w:ascii="Gill Sans MT" w:hAnsi="Gill Sans MT"/>
          <w:szCs w:val="26"/>
        </w:rPr>
        <w:t>Tribunal</w:t>
      </w:r>
      <w:r w:rsidRPr="00E656BB">
        <w:rPr>
          <w:rFonts w:ascii="Gill Sans MT" w:hAnsi="Gill Sans MT"/>
          <w:szCs w:val="26"/>
        </w:rPr>
        <w:t xml:space="preserve">), provide to the </w:t>
      </w:r>
      <w:r w:rsidR="008E777B">
        <w:rPr>
          <w:rFonts w:ascii="Gill Sans MT" w:hAnsi="Gill Sans MT"/>
          <w:szCs w:val="26"/>
        </w:rPr>
        <w:t>Tribunal</w:t>
      </w:r>
      <w:r w:rsidRPr="00E656BB">
        <w:rPr>
          <w:rFonts w:ascii="Gill Sans MT" w:hAnsi="Gill Sans MT"/>
          <w:szCs w:val="26"/>
        </w:rPr>
        <w:t xml:space="preserve"> in electronic format:</w:t>
      </w:r>
    </w:p>
    <w:p w:rsidR="00675E89" w:rsidRPr="00E656BB" w:rsidRDefault="003A35BD" w:rsidP="00EA5DED">
      <w:pPr>
        <w:numPr>
          <w:ilvl w:val="0"/>
          <w:numId w:val="30"/>
        </w:numPr>
        <w:spacing w:before="240"/>
        <w:ind w:left="1418" w:hanging="709"/>
        <w:jc w:val="both"/>
        <w:rPr>
          <w:rFonts w:ascii="Gill Sans MT" w:hAnsi="Gill Sans MT"/>
          <w:szCs w:val="26"/>
        </w:rPr>
      </w:pPr>
      <w:r w:rsidRPr="00E656BB">
        <w:rPr>
          <w:rFonts w:ascii="Gill Sans MT" w:hAnsi="Gill Sans MT"/>
          <w:szCs w:val="26"/>
        </w:rPr>
        <w:lastRenderedPageBreak/>
        <w:t>a</w:t>
      </w:r>
      <w:r w:rsidR="002D0F46" w:rsidRPr="00E656BB">
        <w:rPr>
          <w:rFonts w:ascii="Gill Sans MT" w:hAnsi="Gill Sans MT"/>
          <w:szCs w:val="26"/>
        </w:rPr>
        <w:t xml:space="preserve"> copy of the complaint;</w:t>
      </w:r>
    </w:p>
    <w:p w:rsidR="002D0F46" w:rsidRPr="00E656BB" w:rsidRDefault="003A35BD" w:rsidP="00EA5DED">
      <w:pPr>
        <w:numPr>
          <w:ilvl w:val="0"/>
          <w:numId w:val="30"/>
        </w:numPr>
        <w:spacing w:before="240"/>
        <w:ind w:left="1418" w:hanging="709"/>
        <w:jc w:val="both"/>
        <w:rPr>
          <w:rFonts w:ascii="Gill Sans MT" w:hAnsi="Gill Sans MT"/>
          <w:szCs w:val="26"/>
        </w:rPr>
      </w:pPr>
      <w:r w:rsidRPr="00E656BB">
        <w:rPr>
          <w:rFonts w:ascii="Gill Sans MT" w:hAnsi="Gill Sans MT"/>
          <w:szCs w:val="26"/>
        </w:rPr>
        <w:t>a</w:t>
      </w:r>
      <w:r w:rsidR="002D0F46" w:rsidRPr="00E656BB">
        <w:rPr>
          <w:rFonts w:ascii="Gill Sans MT" w:hAnsi="Gill Sans MT"/>
          <w:szCs w:val="26"/>
        </w:rPr>
        <w:t xml:space="preserve"> copy of the correspondence to the complainant advising of the Commissioner’s decision to dismiss the complaint and the Commissioner’s written statement of  the reasons for the dismissal of the complaint;</w:t>
      </w:r>
    </w:p>
    <w:p w:rsidR="00675E89" w:rsidRPr="00E656BB" w:rsidRDefault="003A35BD" w:rsidP="00EA5DED">
      <w:pPr>
        <w:numPr>
          <w:ilvl w:val="0"/>
          <w:numId w:val="30"/>
        </w:numPr>
        <w:spacing w:before="240"/>
        <w:ind w:left="1418" w:hanging="709"/>
        <w:jc w:val="both"/>
        <w:rPr>
          <w:rFonts w:ascii="Gill Sans MT" w:hAnsi="Gill Sans MT"/>
          <w:szCs w:val="26"/>
        </w:rPr>
      </w:pPr>
      <w:r w:rsidRPr="00E656BB">
        <w:rPr>
          <w:rFonts w:ascii="Gill Sans MT" w:hAnsi="Gill Sans MT"/>
          <w:szCs w:val="26"/>
        </w:rPr>
        <w:t>a</w:t>
      </w:r>
      <w:r w:rsidR="002D0F46" w:rsidRPr="00E656BB">
        <w:rPr>
          <w:rFonts w:ascii="Gill Sans MT" w:hAnsi="Gill Sans MT"/>
          <w:szCs w:val="26"/>
        </w:rPr>
        <w:t xml:space="preserve"> list of documents held by the Commissioner that are relevant to the dismissed</w:t>
      </w:r>
      <w:r w:rsidRPr="00E656BB">
        <w:rPr>
          <w:rFonts w:ascii="Gill Sans MT" w:hAnsi="Gill Sans MT"/>
          <w:szCs w:val="26"/>
        </w:rPr>
        <w:t xml:space="preserve"> complaint;</w:t>
      </w:r>
    </w:p>
    <w:p w:rsidR="00675E89" w:rsidRPr="00E656BB" w:rsidRDefault="003A35BD" w:rsidP="00EA5DED">
      <w:pPr>
        <w:numPr>
          <w:ilvl w:val="0"/>
          <w:numId w:val="30"/>
        </w:numPr>
        <w:spacing w:before="240"/>
        <w:ind w:left="1418" w:hanging="709"/>
        <w:jc w:val="both"/>
        <w:rPr>
          <w:rFonts w:ascii="Gill Sans MT" w:hAnsi="Gill Sans MT"/>
          <w:szCs w:val="26"/>
        </w:rPr>
      </w:pPr>
      <w:r w:rsidRPr="00E656BB">
        <w:rPr>
          <w:rFonts w:ascii="Gill Sans MT" w:hAnsi="Gill Sans MT"/>
          <w:szCs w:val="26"/>
        </w:rPr>
        <w:t>t</w:t>
      </w:r>
      <w:r w:rsidR="006755DE" w:rsidRPr="00E656BB">
        <w:rPr>
          <w:rFonts w:ascii="Gill Sans MT" w:hAnsi="Gill Sans MT"/>
          <w:szCs w:val="26"/>
        </w:rPr>
        <w:t>he identity and contact details of any other person or organisation that was involved in the process conducted by the Commissioner and who may have an interest in the review of the Commissioner</w:t>
      </w:r>
      <w:r w:rsidR="00675E89" w:rsidRPr="00E656BB">
        <w:rPr>
          <w:rFonts w:ascii="Gill Sans MT" w:hAnsi="Gill Sans MT"/>
          <w:szCs w:val="26"/>
        </w:rPr>
        <w:t>’s decision to dismiss the complaint</w:t>
      </w:r>
      <w:r w:rsidR="009856B6" w:rsidRPr="00E656BB">
        <w:rPr>
          <w:rFonts w:ascii="Gill Sans MT" w:hAnsi="Gill Sans MT"/>
          <w:szCs w:val="26"/>
        </w:rPr>
        <w:t xml:space="preserve"> (an “interested party”)</w:t>
      </w:r>
      <w:r w:rsidR="00675E89" w:rsidRPr="00E656BB">
        <w:rPr>
          <w:rFonts w:ascii="Gill Sans MT" w:hAnsi="Gill Sans MT"/>
          <w:szCs w:val="26"/>
        </w:rPr>
        <w:t>.</w:t>
      </w:r>
    </w:p>
    <w:p w:rsidR="00675E89" w:rsidRPr="00E656BB" w:rsidRDefault="00675E89" w:rsidP="00EA5DED">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As soon as practicable after forwarding the list of documents to the </w:t>
      </w:r>
      <w:r w:rsidR="008E777B">
        <w:rPr>
          <w:rFonts w:ascii="Gill Sans MT" w:hAnsi="Gill Sans MT"/>
          <w:szCs w:val="26"/>
        </w:rPr>
        <w:t>Tribunal</w:t>
      </w:r>
      <w:r w:rsidRPr="00E656BB">
        <w:rPr>
          <w:rFonts w:ascii="Gill Sans MT" w:hAnsi="Gill Sans MT"/>
          <w:szCs w:val="26"/>
        </w:rPr>
        <w:t xml:space="preserve"> the Commissioner shall provide, by electronic means, a PDF copy of the documents in that list each separately titled so as to be identified from the list and the </w:t>
      </w:r>
      <w:r w:rsidR="008E777B">
        <w:rPr>
          <w:rFonts w:ascii="Gill Sans MT" w:hAnsi="Gill Sans MT"/>
          <w:szCs w:val="26"/>
        </w:rPr>
        <w:t>Tribunal</w:t>
      </w:r>
      <w:r w:rsidRPr="00E656BB">
        <w:rPr>
          <w:rFonts w:ascii="Gill Sans MT" w:hAnsi="Gill Sans MT"/>
          <w:szCs w:val="26"/>
        </w:rPr>
        <w:t xml:space="preserve"> file number should be included.</w:t>
      </w:r>
    </w:p>
    <w:p w:rsidR="006755DE" w:rsidRPr="00E656BB" w:rsidRDefault="006755DE" w:rsidP="006755DE">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Upon receipt of the required documents from the Commissioner, the </w:t>
      </w:r>
      <w:r w:rsidR="008E777B">
        <w:rPr>
          <w:rFonts w:ascii="Gill Sans MT" w:hAnsi="Gill Sans MT"/>
          <w:szCs w:val="26"/>
        </w:rPr>
        <w:t>Tribunal</w:t>
      </w:r>
      <w:r w:rsidR="00675E89" w:rsidRPr="00E656BB">
        <w:rPr>
          <w:rFonts w:ascii="Gill Sans MT" w:hAnsi="Gill Sans MT"/>
          <w:szCs w:val="26"/>
        </w:rPr>
        <w:t xml:space="preserve"> (</w:t>
      </w:r>
      <w:r w:rsidRPr="00E656BB">
        <w:rPr>
          <w:rFonts w:ascii="Gill Sans MT" w:hAnsi="Gill Sans MT"/>
          <w:szCs w:val="26"/>
        </w:rPr>
        <w:t>via a</w:t>
      </w:r>
      <w:r w:rsidR="00B8718F" w:rsidRPr="00E656BB">
        <w:rPr>
          <w:rFonts w:ascii="Gill Sans MT" w:hAnsi="Gill Sans MT"/>
          <w:szCs w:val="26"/>
        </w:rPr>
        <w:t xml:space="preserve"> m</w:t>
      </w:r>
      <w:r w:rsidR="00675E89" w:rsidRPr="00E656BB">
        <w:rPr>
          <w:rFonts w:ascii="Gill Sans MT" w:hAnsi="Gill Sans MT"/>
          <w:szCs w:val="26"/>
        </w:rPr>
        <w:t>ember, a r</w:t>
      </w:r>
      <w:r w:rsidRPr="00E656BB">
        <w:rPr>
          <w:rFonts w:ascii="Gill Sans MT" w:hAnsi="Gill Sans MT"/>
          <w:szCs w:val="26"/>
        </w:rPr>
        <w:t xml:space="preserve">egistrar or </w:t>
      </w:r>
      <w:r w:rsidR="00675E89" w:rsidRPr="00E656BB">
        <w:rPr>
          <w:rFonts w:ascii="Gill Sans MT" w:hAnsi="Gill Sans MT"/>
          <w:szCs w:val="26"/>
        </w:rPr>
        <w:t xml:space="preserve">an </w:t>
      </w:r>
      <w:r w:rsidRPr="00E656BB">
        <w:rPr>
          <w:rFonts w:ascii="Gill Sans MT" w:hAnsi="Gill Sans MT"/>
          <w:szCs w:val="26"/>
        </w:rPr>
        <w:t>officer of the Tribunal) will:</w:t>
      </w:r>
    </w:p>
    <w:p w:rsidR="006755DE" w:rsidRPr="00E656BB" w:rsidRDefault="003A35BD" w:rsidP="006755DE">
      <w:pPr>
        <w:numPr>
          <w:ilvl w:val="0"/>
          <w:numId w:val="17"/>
        </w:numPr>
        <w:tabs>
          <w:tab w:val="left" w:pos="1418"/>
        </w:tabs>
        <w:spacing w:before="240"/>
        <w:ind w:left="1418" w:hanging="709"/>
        <w:jc w:val="both"/>
        <w:rPr>
          <w:rFonts w:ascii="Gill Sans MT" w:hAnsi="Gill Sans MT"/>
          <w:szCs w:val="26"/>
        </w:rPr>
      </w:pPr>
      <w:r w:rsidRPr="00E656BB">
        <w:rPr>
          <w:rFonts w:ascii="Gill Sans MT" w:hAnsi="Gill Sans MT"/>
          <w:szCs w:val="26"/>
        </w:rPr>
        <w:t>c</w:t>
      </w:r>
      <w:r w:rsidR="006755DE" w:rsidRPr="00E656BB">
        <w:rPr>
          <w:rFonts w:ascii="Gill Sans MT" w:hAnsi="Gill Sans MT"/>
          <w:szCs w:val="26"/>
        </w:rPr>
        <w:t>ontact any other interested party and supply to them ( via electronic means if available ) the list of documents and upon request a copy of any document not in their possession should they wish to be involved in the proceedings;</w:t>
      </w:r>
    </w:p>
    <w:p w:rsidR="006755DE" w:rsidRPr="00E656BB" w:rsidRDefault="003A35BD" w:rsidP="006755DE">
      <w:pPr>
        <w:numPr>
          <w:ilvl w:val="0"/>
          <w:numId w:val="17"/>
        </w:numPr>
        <w:tabs>
          <w:tab w:val="left" w:pos="1418"/>
        </w:tabs>
        <w:spacing w:before="240"/>
        <w:ind w:left="1418" w:hanging="709"/>
        <w:jc w:val="both"/>
        <w:rPr>
          <w:rFonts w:ascii="Gill Sans MT" w:hAnsi="Gill Sans MT"/>
          <w:szCs w:val="26"/>
        </w:rPr>
      </w:pPr>
      <w:r w:rsidRPr="00E656BB">
        <w:rPr>
          <w:rFonts w:ascii="Gill Sans MT" w:hAnsi="Gill Sans MT"/>
          <w:szCs w:val="26"/>
        </w:rPr>
        <w:t>ho</w:t>
      </w:r>
      <w:r w:rsidR="006755DE" w:rsidRPr="00E656BB">
        <w:rPr>
          <w:rFonts w:ascii="Gill Sans MT" w:hAnsi="Gill Sans MT"/>
          <w:szCs w:val="26"/>
        </w:rPr>
        <w:t>ld a preliminary conference either by phone or in person at which time the person or organisation who made the referral shall be obliged to outline the reasons or grounds relied upon for the review.  Any interested person who has been joined will also be required to outline the nature of the matters that they may rely upon in relation to the review of the dismissal.</w:t>
      </w:r>
    </w:p>
    <w:p w:rsidR="006755DE" w:rsidRPr="00E656BB" w:rsidRDefault="006755DE" w:rsidP="006755DE">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The </w:t>
      </w:r>
      <w:r w:rsidR="008E777B">
        <w:rPr>
          <w:rFonts w:ascii="Gill Sans MT" w:hAnsi="Gill Sans MT"/>
          <w:szCs w:val="26"/>
        </w:rPr>
        <w:t>Tribunal</w:t>
      </w:r>
      <w:r w:rsidR="004B2A84" w:rsidRPr="00E656BB">
        <w:rPr>
          <w:rFonts w:ascii="Gill Sans MT" w:hAnsi="Gill Sans MT"/>
          <w:szCs w:val="26"/>
        </w:rPr>
        <w:t xml:space="preserve"> shall conduct as many preliminary</w:t>
      </w:r>
      <w:r w:rsidRPr="00E656BB">
        <w:rPr>
          <w:rFonts w:ascii="Gill Sans MT" w:hAnsi="Gill Sans MT"/>
          <w:szCs w:val="26"/>
        </w:rPr>
        <w:t xml:space="preserve"> conferences with the parties as may be required in order to ensure:</w:t>
      </w:r>
    </w:p>
    <w:p w:rsidR="006755DE" w:rsidRPr="00E656BB" w:rsidRDefault="003A35BD" w:rsidP="006755DE">
      <w:pPr>
        <w:numPr>
          <w:ilvl w:val="0"/>
          <w:numId w:val="18"/>
        </w:numPr>
        <w:tabs>
          <w:tab w:val="left" w:pos="1418"/>
        </w:tabs>
        <w:spacing w:before="240"/>
        <w:ind w:left="1418" w:hanging="709"/>
        <w:jc w:val="both"/>
        <w:rPr>
          <w:rFonts w:ascii="Gill Sans MT" w:hAnsi="Gill Sans MT"/>
          <w:szCs w:val="26"/>
        </w:rPr>
      </w:pPr>
      <w:r w:rsidRPr="00E656BB">
        <w:rPr>
          <w:rFonts w:ascii="Gill Sans MT" w:hAnsi="Gill Sans MT"/>
          <w:szCs w:val="26"/>
        </w:rPr>
        <w:t>t</w:t>
      </w:r>
      <w:r w:rsidR="006755DE" w:rsidRPr="00E656BB">
        <w:rPr>
          <w:rFonts w:ascii="Gill Sans MT" w:hAnsi="Gill Sans MT"/>
          <w:szCs w:val="26"/>
        </w:rPr>
        <w:t>he issues to be determined have been identified;</w:t>
      </w:r>
    </w:p>
    <w:p w:rsidR="006755DE" w:rsidRPr="00E656BB" w:rsidRDefault="003A35BD" w:rsidP="006755DE">
      <w:pPr>
        <w:numPr>
          <w:ilvl w:val="0"/>
          <w:numId w:val="18"/>
        </w:numPr>
        <w:tabs>
          <w:tab w:val="left" w:pos="1418"/>
        </w:tabs>
        <w:spacing w:before="240"/>
        <w:ind w:left="1418" w:hanging="709"/>
        <w:jc w:val="both"/>
        <w:rPr>
          <w:rFonts w:ascii="Gill Sans MT" w:hAnsi="Gill Sans MT"/>
          <w:szCs w:val="26"/>
        </w:rPr>
      </w:pPr>
      <w:r w:rsidRPr="00E656BB">
        <w:rPr>
          <w:rFonts w:ascii="Gill Sans MT" w:hAnsi="Gill Sans MT"/>
          <w:szCs w:val="26"/>
        </w:rPr>
        <w:t>a</w:t>
      </w:r>
      <w:r w:rsidR="006755DE" w:rsidRPr="00E656BB">
        <w:rPr>
          <w:rFonts w:ascii="Gill Sans MT" w:hAnsi="Gill Sans MT"/>
          <w:szCs w:val="26"/>
        </w:rPr>
        <w:t>ll relevant documents and material has been provided;</w:t>
      </w:r>
    </w:p>
    <w:p w:rsidR="006755DE" w:rsidRPr="00E656BB" w:rsidRDefault="003A35BD" w:rsidP="006755DE">
      <w:pPr>
        <w:numPr>
          <w:ilvl w:val="0"/>
          <w:numId w:val="18"/>
        </w:numPr>
        <w:tabs>
          <w:tab w:val="left" w:pos="1418"/>
        </w:tabs>
        <w:spacing w:before="240"/>
        <w:ind w:left="1418" w:hanging="709"/>
        <w:jc w:val="both"/>
        <w:rPr>
          <w:rFonts w:ascii="Gill Sans MT" w:hAnsi="Gill Sans MT"/>
          <w:szCs w:val="26"/>
        </w:rPr>
      </w:pPr>
      <w:r w:rsidRPr="00E656BB">
        <w:rPr>
          <w:rFonts w:ascii="Gill Sans MT" w:hAnsi="Gill Sans MT"/>
          <w:szCs w:val="26"/>
        </w:rPr>
        <w:t>a</w:t>
      </w:r>
      <w:r w:rsidR="006755DE" w:rsidRPr="00E656BB">
        <w:rPr>
          <w:rFonts w:ascii="Gill Sans MT" w:hAnsi="Gill Sans MT"/>
          <w:szCs w:val="26"/>
        </w:rPr>
        <w:t xml:space="preserve">ny additional evidentiary material not considered by the Commissioner has been disclosed and provided to the </w:t>
      </w:r>
      <w:r w:rsidR="008E777B">
        <w:rPr>
          <w:rFonts w:ascii="Gill Sans MT" w:hAnsi="Gill Sans MT"/>
          <w:szCs w:val="26"/>
        </w:rPr>
        <w:t>Tribunal</w:t>
      </w:r>
      <w:r w:rsidR="006755DE" w:rsidRPr="00E656BB">
        <w:rPr>
          <w:rFonts w:ascii="Gill Sans MT" w:hAnsi="Gill Sans MT"/>
          <w:szCs w:val="26"/>
        </w:rPr>
        <w:t xml:space="preserve"> and any other party.</w:t>
      </w:r>
    </w:p>
    <w:p w:rsidR="006755DE" w:rsidRPr="00E656BB" w:rsidRDefault="006755DE" w:rsidP="006755DE">
      <w:pPr>
        <w:numPr>
          <w:ilvl w:val="1"/>
          <w:numId w:val="1"/>
        </w:numPr>
        <w:spacing w:before="240"/>
        <w:ind w:left="709" w:hanging="709"/>
        <w:jc w:val="both"/>
        <w:rPr>
          <w:rFonts w:ascii="Gill Sans MT" w:hAnsi="Gill Sans MT"/>
          <w:szCs w:val="26"/>
        </w:rPr>
      </w:pPr>
      <w:r w:rsidRPr="00E656BB">
        <w:rPr>
          <w:rFonts w:ascii="Gill Sans MT" w:hAnsi="Gill Sans MT"/>
          <w:szCs w:val="26"/>
        </w:rPr>
        <w:t xml:space="preserve">When the </w:t>
      </w:r>
      <w:r w:rsidR="008E777B">
        <w:rPr>
          <w:rFonts w:ascii="Gill Sans MT" w:hAnsi="Gill Sans MT"/>
          <w:szCs w:val="26"/>
        </w:rPr>
        <w:t>Tribunal</w:t>
      </w:r>
      <w:r w:rsidRPr="00E656BB">
        <w:rPr>
          <w:rFonts w:ascii="Gill Sans MT" w:hAnsi="Gill Sans MT"/>
          <w:szCs w:val="26"/>
        </w:rPr>
        <w:t xml:space="preserve"> is satisfied that all preliminary matters have been</w:t>
      </w:r>
      <w:r w:rsidR="00F942EA" w:rsidRPr="00E656BB">
        <w:rPr>
          <w:rFonts w:ascii="Gill Sans MT" w:hAnsi="Gill Sans MT"/>
          <w:szCs w:val="26"/>
        </w:rPr>
        <w:t xml:space="preserve"> concluded the parties will be offered the opportunity</w:t>
      </w:r>
      <w:r w:rsidRPr="00E656BB">
        <w:rPr>
          <w:rFonts w:ascii="Gill Sans MT" w:hAnsi="Gill Sans MT"/>
          <w:szCs w:val="26"/>
        </w:rPr>
        <w:t xml:space="preserve"> to</w:t>
      </w:r>
      <w:r w:rsidR="00F942EA" w:rsidRPr="00E656BB">
        <w:rPr>
          <w:rFonts w:ascii="Gill Sans MT" w:hAnsi="Gill Sans MT"/>
          <w:szCs w:val="26"/>
        </w:rPr>
        <w:t xml:space="preserve"> consent to</w:t>
      </w:r>
      <w:r w:rsidRPr="00E656BB">
        <w:rPr>
          <w:rFonts w:ascii="Gill Sans MT" w:hAnsi="Gill Sans MT"/>
          <w:szCs w:val="26"/>
        </w:rPr>
        <w:t xml:space="preserve"> attend a conciliation conference.</w:t>
      </w:r>
    </w:p>
    <w:p w:rsidR="006755DE" w:rsidRPr="00E656BB" w:rsidRDefault="006755DE" w:rsidP="006755DE">
      <w:pPr>
        <w:numPr>
          <w:ilvl w:val="1"/>
          <w:numId w:val="1"/>
        </w:numPr>
        <w:spacing w:before="240"/>
        <w:ind w:left="709" w:hanging="709"/>
        <w:jc w:val="both"/>
        <w:rPr>
          <w:rFonts w:ascii="Gill Sans MT" w:hAnsi="Gill Sans MT"/>
          <w:szCs w:val="26"/>
        </w:rPr>
      </w:pPr>
      <w:r w:rsidRPr="00E656BB">
        <w:rPr>
          <w:rFonts w:ascii="Gill Sans MT" w:hAnsi="Gill Sans MT"/>
          <w:szCs w:val="26"/>
        </w:rPr>
        <w:lastRenderedPageBreak/>
        <w:t xml:space="preserve">If </w:t>
      </w:r>
      <w:r w:rsidR="00B44615" w:rsidRPr="00E656BB">
        <w:rPr>
          <w:rFonts w:ascii="Gill Sans MT" w:hAnsi="Gill Sans MT"/>
          <w:szCs w:val="26"/>
        </w:rPr>
        <w:t xml:space="preserve">one or both of the parties refuse to attend conciliation or </w:t>
      </w:r>
      <w:r w:rsidRPr="00E656BB">
        <w:rPr>
          <w:rFonts w:ascii="Gill Sans MT" w:hAnsi="Gill Sans MT"/>
          <w:szCs w:val="26"/>
        </w:rPr>
        <w:t>the matter i</w:t>
      </w:r>
      <w:r w:rsidR="00B44615" w:rsidRPr="00E656BB">
        <w:rPr>
          <w:rFonts w:ascii="Gill Sans MT" w:hAnsi="Gill Sans MT"/>
          <w:szCs w:val="26"/>
        </w:rPr>
        <w:t xml:space="preserve">s not resolved at </w:t>
      </w:r>
      <w:r w:rsidRPr="00E656BB">
        <w:rPr>
          <w:rFonts w:ascii="Gill Sans MT" w:hAnsi="Gill Sans MT"/>
          <w:szCs w:val="26"/>
        </w:rPr>
        <w:t xml:space="preserve">conciliation it shall be referred for hearing before the </w:t>
      </w:r>
      <w:r w:rsidR="008E777B">
        <w:rPr>
          <w:rFonts w:ascii="Gill Sans MT" w:hAnsi="Gill Sans MT"/>
          <w:szCs w:val="26"/>
        </w:rPr>
        <w:t>Tribunal</w:t>
      </w:r>
      <w:r w:rsidRPr="00E656BB">
        <w:rPr>
          <w:rFonts w:ascii="Gill Sans MT" w:hAnsi="Gill Sans MT"/>
          <w:szCs w:val="26"/>
        </w:rPr>
        <w:t>.</w:t>
      </w:r>
      <w:r w:rsidR="00B44615" w:rsidRPr="00E656BB">
        <w:rPr>
          <w:rFonts w:ascii="Gill Sans MT" w:hAnsi="Gill Sans MT"/>
          <w:szCs w:val="26"/>
        </w:rPr>
        <w:t xml:space="preserve">  At the hearing </w:t>
      </w:r>
      <w:r w:rsidRPr="00E656BB">
        <w:rPr>
          <w:rFonts w:ascii="Gill Sans MT" w:hAnsi="Gill Sans MT"/>
          <w:szCs w:val="26"/>
        </w:rPr>
        <w:t xml:space="preserve">the parties are restricted as to the </w:t>
      </w:r>
      <w:r w:rsidR="00B44615" w:rsidRPr="00E656BB">
        <w:rPr>
          <w:rFonts w:ascii="Gill Sans MT" w:hAnsi="Gill Sans MT"/>
          <w:szCs w:val="26"/>
        </w:rPr>
        <w:t xml:space="preserve">documents, evidence and </w:t>
      </w:r>
      <w:r w:rsidRPr="00E656BB">
        <w:rPr>
          <w:rFonts w:ascii="Gill Sans MT" w:hAnsi="Gill Sans MT"/>
          <w:szCs w:val="26"/>
        </w:rPr>
        <w:t>issue</w:t>
      </w:r>
      <w:r w:rsidR="00B44615" w:rsidRPr="00E656BB">
        <w:rPr>
          <w:rFonts w:ascii="Gill Sans MT" w:hAnsi="Gill Sans MT"/>
          <w:szCs w:val="26"/>
        </w:rPr>
        <w:t>s disclosed during the preliminary conference stage.  No new</w:t>
      </w:r>
      <w:r w:rsidR="00B8718F" w:rsidRPr="00E656BB">
        <w:rPr>
          <w:rFonts w:ascii="Gill Sans MT" w:hAnsi="Gill Sans MT"/>
          <w:szCs w:val="26"/>
        </w:rPr>
        <w:t xml:space="preserve"> or additional documents, evide</w:t>
      </w:r>
      <w:r w:rsidR="00B44615" w:rsidRPr="00E656BB">
        <w:rPr>
          <w:rFonts w:ascii="Gill Sans MT" w:hAnsi="Gill Sans MT"/>
          <w:szCs w:val="26"/>
        </w:rPr>
        <w:t>nce</w:t>
      </w:r>
      <w:r w:rsidRPr="00E656BB">
        <w:rPr>
          <w:rFonts w:ascii="Gill Sans MT" w:hAnsi="Gill Sans MT"/>
          <w:szCs w:val="26"/>
        </w:rPr>
        <w:t xml:space="preserve"> or issues may be introduced without leave of the </w:t>
      </w:r>
      <w:r w:rsidR="008E777B">
        <w:rPr>
          <w:rFonts w:ascii="Gill Sans MT" w:hAnsi="Gill Sans MT"/>
          <w:szCs w:val="26"/>
        </w:rPr>
        <w:t>Tribunal</w:t>
      </w:r>
      <w:r w:rsidRPr="00E656BB">
        <w:rPr>
          <w:rFonts w:ascii="Gill Sans MT" w:hAnsi="Gill Sans MT"/>
          <w:szCs w:val="26"/>
        </w:rPr>
        <w:t>.</w:t>
      </w:r>
    </w:p>
    <w:p w:rsidR="006755DE" w:rsidRPr="00E656BB" w:rsidRDefault="00B44615" w:rsidP="006755DE">
      <w:pPr>
        <w:numPr>
          <w:ilvl w:val="1"/>
          <w:numId w:val="1"/>
        </w:numPr>
        <w:spacing w:before="240"/>
        <w:ind w:left="709" w:hanging="709"/>
        <w:jc w:val="both"/>
        <w:rPr>
          <w:rFonts w:ascii="Gill Sans MT" w:hAnsi="Gill Sans MT"/>
          <w:szCs w:val="26"/>
        </w:rPr>
      </w:pPr>
      <w:r w:rsidRPr="00E656BB">
        <w:rPr>
          <w:rFonts w:ascii="Gill Sans MT" w:hAnsi="Gill Sans MT"/>
          <w:szCs w:val="26"/>
        </w:rPr>
        <w:t>After</w:t>
      </w:r>
      <w:r w:rsidR="006755DE" w:rsidRPr="00E656BB">
        <w:rPr>
          <w:rFonts w:ascii="Gill Sans MT" w:hAnsi="Gill Sans MT"/>
          <w:szCs w:val="26"/>
        </w:rPr>
        <w:t xml:space="preserve"> hearing the application for review</w:t>
      </w:r>
      <w:r w:rsidRPr="00E656BB">
        <w:rPr>
          <w:rFonts w:ascii="Gill Sans MT" w:hAnsi="Gill Sans MT"/>
          <w:szCs w:val="26"/>
        </w:rPr>
        <w:t xml:space="preserve"> of dismissed complaint the </w:t>
      </w:r>
      <w:r w:rsidR="008E777B">
        <w:rPr>
          <w:rFonts w:ascii="Gill Sans MT" w:hAnsi="Gill Sans MT"/>
          <w:szCs w:val="26"/>
        </w:rPr>
        <w:t>Tribunal</w:t>
      </w:r>
      <w:r w:rsidRPr="00E656BB">
        <w:rPr>
          <w:rFonts w:ascii="Gill Sans MT" w:hAnsi="Gill Sans MT"/>
          <w:szCs w:val="26"/>
        </w:rPr>
        <w:t xml:space="preserve"> will determine whether</w:t>
      </w:r>
      <w:r w:rsidR="006755DE" w:rsidRPr="00E656BB">
        <w:rPr>
          <w:rFonts w:ascii="Gill Sans MT" w:hAnsi="Gill Sans MT"/>
          <w:szCs w:val="26"/>
        </w:rPr>
        <w:t>:</w:t>
      </w:r>
    </w:p>
    <w:p w:rsidR="006755DE" w:rsidRPr="00E656BB" w:rsidRDefault="003A35BD" w:rsidP="00B44615">
      <w:pPr>
        <w:numPr>
          <w:ilvl w:val="0"/>
          <w:numId w:val="19"/>
        </w:numPr>
        <w:spacing w:before="240"/>
        <w:ind w:left="1418" w:hanging="709"/>
        <w:jc w:val="both"/>
        <w:rPr>
          <w:rFonts w:ascii="Gill Sans MT" w:hAnsi="Gill Sans MT"/>
          <w:szCs w:val="26"/>
        </w:rPr>
      </w:pPr>
      <w:r w:rsidRPr="00E656BB">
        <w:rPr>
          <w:rFonts w:ascii="Gill Sans MT" w:hAnsi="Gill Sans MT"/>
          <w:szCs w:val="26"/>
        </w:rPr>
        <w:t>i</w:t>
      </w:r>
      <w:r w:rsidR="00B44615" w:rsidRPr="00E656BB">
        <w:rPr>
          <w:rFonts w:ascii="Gill Sans MT" w:hAnsi="Gill Sans MT"/>
          <w:szCs w:val="26"/>
        </w:rPr>
        <w:t>t is satisfied that the Commissioner made a correct decision in dismissing the complaint and if so</w:t>
      </w:r>
      <w:r w:rsidR="006755DE" w:rsidRPr="00E656BB">
        <w:rPr>
          <w:rFonts w:ascii="Gill Sans MT" w:hAnsi="Gill Sans MT"/>
          <w:szCs w:val="26"/>
        </w:rPr>
        <w:t>, the complaint lapses; or</w:t>
      </w:r>
    </w:p>
    <w:p w:rsidR="006755DE" w:rsidRPr="00E656BB" w:rsidRDefault="003A35BD" w:rsidP="006755DE">
      <w:pPr>
        <w:numPr>
          <w:ilvl w:val="0"/>
          <w:numId w:val="19"/>
        </w:numPr>
        <w:spacing w:before="240"/>
        <w:ind w:left="1418" w:hanging="709"/>
        <w:jc w:val="both"/>
        <w:rPr>
          <w:rFonts w:ascii="Gill Sans MT" w:hAnsi="Gill Sans MT"/>
          <w:szCs w:val="26"/>
        </w:rPr>
      </w:pPr>
      <w:r w:rsidRPr="00E656BB">
        <w:rPr>
          <w:rFonts w:ascii="Gill Sans MT" w:hAnsi="Gill Sans MT"/>
          <w:szCs w:val="26"/>
        </w:rPr>
        <w:t>i</w:t>
      </w:r>
      <w:r w:rsidR="00B44615" w:rsidRPr="00E656BB">
        <w:rPr>
          <w:rFonts w:ascii="Gill Sans MT" w:hAnsi="Gill Sans MT"/>
          <w:szCs w:val="26"/>
        </w:rPr>
        <w:t xml:space="preserve">t </w:t>
      </w:r>
      <w:r w:rsidR="006755DE" w:rsidRPr="00E656BB">
        <w:rPr>
          <w:rFonts w:ascii="Gill Sans MT" w:hAnsi="Gill Sans MT"/>
          <w:szCs w:val="26"/>
        </w:rPr>
        <w:t>is not satisfied that the Co</w:t>
      </w:r>
      <w:r w:rsidR="00B44615" w:rsidRPr="00E656BB">
        <w:rPr>
          <w:rFonts w:ascii="Gill Sans MT" w:hAnsi="Gill Sans MT"/>
          <w:szCs w:val="26"/>
        </w:rPr>
        <w:t xml:space="preserve">mmissioner </w:t>
      </w:r>
      <w:r w:rsidR="006755DE" w:rsidRPr="00E656BB">
        <w:rPr>
          <w:rFonts w:ascii="Gill Sans MT" w:hAnsi="Gill Sans MT"/>
          <w:szCs w:val="26"/>
        </w:rPr>
        <w:t>made a correct decision in dismissing the c</w:t>
      </w:r>
      <w:r w:rsidR="00B44615" w:rsidRPr="00E656BB">
        <w:rPr>
          <w:rFonts w:ascii="Gill Sans MT" w:hAnsi="Gill Sans MT"/>
          <w:szCs w:val="26"/>
        </w:rPr>
        <w:t xml:space="preserve">omplaint, the </w:t>
      </w:r>
      <w:r w:rsidR="008E777B">
        <w:rPr>
          <w:rFonts w:ascii="Gill Sans MT" w:hAnsi="Gill Sans MT"/>
          <w:szCs w:val="26"/>
        </w:rPr>
        <w:t>Tribunal</w:t>
      </w:r>
      <w:r w:rsidR="00B44615" w:rsidRPr="00E656BB">
        <w:rPr>
          <w:rFonts w:ascii="Gill Sans MT" w:hAnsi="Gill Sans MT"/>
          <w:szCs w:val="26"/>
        </w:rPr>
        <w:t xml:space="preserve"> will</w:t>
      </w:r>
      <w:r w:rsidR="006755DE" w:rsidRPr="00E656BB">
        <w:rPr>
          <w:rFonts w:ascii="Gill Sans MT" w:hAnsi="Gill Sans MT"/>
          <w:szCs w:val="26"/>
        </w:rPr>
        <w:t xml:space="preserve"> deal with the complaint as if it were an Inquiry.</w:t>
      </w:r>
    </w:p>
    <w:p w:rsidR="00367CB4" w:rsidRPr="00E656BB" w:rsidRDefault="00367CB4" w:rsidP="006F3855">
      <w:pPr>
        <w:pStyle w:val="Heading1"/>
        <w:numPr>
          <w:ilvl w:val="1"/>
          <w:numId w:val="1"/>
        </w:numPr>
        <w:ind w:hanging="785"/>
        <w:rPr>
          <w:rFonts w:ascii="Gill Sans MT" w:hAnsi="Gill Sans MT"/>
          <w:b w:val="0"/>
          <w:sz w:val="26"/>
          <w:szCs w:val="26"/>
          <w:u w:val="none"/>
        </w:rPr>
      </w:pPr>
      <w:r w:rsidRPr="00E656BB">
        <w:rPr>
          <w:rFonts w:ascii="Gill Sans MT" w:hAnsi="Gill Sans MT"/>
          <w:b w:val="0"/>
          <w:sz w:val="26"/>
          <w:szCs w:val="26"/>
          <w:u w:val="none"/>
        </w:rPr>
        <w:t xml:space="preserve">The </w:t>
      </w:r>
      <w:r w:rsidR="008E777B">
        <w:rPr>
          <w:rFonts w:ascii="Gill Sans MT" w:hAnsi="Gill Sans MT"/>
          <w:b w:val="0"/>
          <w:sz w:val="26"/>
          <w:szCs w:val="26"/>
          <w:u w:val="none"/>
        </w:rPr>
        <w:t>Tribunal</w:t>
      </w:r>
      <w:r w:rsidRPr="00E656BB">
        <w:rPr>
          <w:rFonts w:ascii="Gill Sans MT" w:hAnsi="Gill Sans MT"/>
          <w:b w:val="0"/>
          <w:sz w:val="26"/>
          <w:szCs w:val="26"/>
          <w:u w:val="none"/>
        </w:rPr>
        <w:t xml:space="preserve"> will provide to the parties with written reasons for its determination.</w:t>
      </w:r>
    </w:p>
    <w:p w:rsidR="00367CB4" w:rsidRPr="00E656BB" w:rsidRDefault="00367CB4" w:rsidP="00367CB4">
      <w:pPr>
        <w:pStyle w:val="Heading1"/>
        <w:keepNext w:val="0"/>
        <w:numPr>
          <w:ilvl w:val="0"/>
          <w:numId w:val="0"/>
        </w:numPr>
        <w:rPr>
          <w:rFonts w:ascii="Gill Sans MT" w:hAnsi="Gill Sans MT"/>
          <w:sz w:val="26"/>
          <w:szCs w:val="26"/>
        </w:rPr>
      </w:pPr>
      <w:r w:rsidRPr="00E656BB">
        <w:rPr>
          <w:rFonts w:ascii="Gill Sans MT" w:hAnsi="Gill Sans MT"/>
          <w:sz w:val="26"/>
          <w:szCs w:val="26"/>
        </w:rPr>
        <w:t>PART V – MISCELLANEOUS</w:t>
      </w:r>
    </w:p>
    <w:p w:rsidR="00367CB4" w:rsidRPr="00E656BB" w:rsidRDefault="00367CB4" w:rsidP="00EA5DED">
      <w:pPr>
        <w:pStyle w:val="Heading1"/>
        <w:ind w:left="709"/>
        <w:rPr>
          <w:rFonts w:ascii="Gill Sans MT" w:hAnsi="Gill Sans MT"/>
        </w:rPr>
      </w:pPr>
      <w:r w:rsidRPr="00E656BB">
        <w:rPr>
          <w:rFonts w:ascii="Gill Sans MT" w:hAnsi="Gill Sans MT"/>
        </w:rPr>
        <w:t>Miscellaneous</w:t>
      </w:r>
    </w:p>
    <w:p w:rsidR="00367CB4" w:rsidRPr="00816305" w:rsidRDefault="00367CB4" w:rsidP="00367CB4">
      <w:pPr>
        <w:numPr>
          <w:ilvl w:val="1"/>
          <w:numId w:val="22"/>
        </w:numPr>
        <w:spacing w:before="240"/>
        <w:ind w:left="709" w:hanging="709"/>
        <w:jc w:val="both"/>
        <w:textAlignment w:val="auto"/>
        <w:rPr>
          <w:rFonts w:ascii="Gill Sans MT" w:hAnsi="Gill Sans MT"/>
          <w:szCs w:val="26"/>
        </w:rPr>
      </w:pPr>
      <w:r w:rsidRPr="00E656BB">
        <w:rPr>
          <w:rFonts w:ascii="Gill Sans MT" w:hAnsi="Gill Sans MT"/>
          <w:szCs w:val="26"/>
        </w:rPr>
        <w:t xml:space="preserve">A party may be permitted by the </w:t>
      </w:r>
      <w:r w:rsidR="008E777B">
        <w:rPr>
          <w:rFonts w:ascii="Gill Sans MT" w:hAnsi="Gill Sans MT"/>
          <w:szCs w:val="26"/>
        </w:rPr>
        <w:t>Tribunal</w:t>
      </w:r>
      <w:r w:rsidRPr="00E656BB">
        <w:rPr>
          <w:rFonts w:ascii="Gill Sans MT" w:hAnsi="Gill Sans MT"/>
          <w:szCs w:val="26"/>
        </w:rPr>
        <w:t xml:space="preserve"> to be represented by a lawyer or other authorised person or accompanied by another person in respect of a matter before the </w:t>
      </w:r>
      <w:r w:rsidR="008E777B">
        <w:rPr>
          <w:rFonts w:ascii="Gill Sans MT" w:hAnsi="Gill Sans MT"/>
          <w:szCs w:val="26"/>
        </w:rPr>
        <w:t>Tribunal</w:t>
      </w:r>
      <w:r w:rsidRPr="00E656BB">
        <w:rPr>
          <w:rFonts w:ascii="Gill Sans MT" w:hAnsi="Gill Sans MT"/>
          <w:szCs w:val="26"/>
        </w:rPr>
        <w:t xml:space="preserve">.  An application (written </w:t>
      </w:r>
      <w:r w:rsidRPr="00816305">
        <w:rPr>
          <w:rFonts w:ascii="Gill Sans MT" w:hAnsi="Gill Sans MT"/>
          <w:szCs w:val="26"/>
        </w:rPr>
        <w:t xml:space="preserve">or verbal) for such permission must be made to the </w:t>
      </w:r>
      <w:r w:rsidR="008E777B" w:rsidRPr="00816305">
        <w:rPr>
          <w:rFonts w:ascii="Gill Sans MT" w:hAnsi="Gill Sans MT"/>
          <w:szCs w:val="26"/>
        </w:rPr>
        <w:t>Tribunal</w:t>
      </w:r>
      <w:r w:rsidRPr="00816305">
        <w:rPr>
          <w:rFonts w:ascii="Gill Sans MT" w:hAnsi="Gill Sans MT"/>
          <w:szCs w:val="26"/>
        </w:rPr>
        <w:t xml:space="preserve"> at the earliest opportunity (s79A).</w:t>
      </w:r>
    </w:p>
    <w:p w:rsidR="00367CB4" w:rsidRPr="00E656BB" w:rsidRDefault="00367CB4" w:rsidP="00367CB4">
      <w:pPr>
        <w:numPr>
          <w:ilvl w:val="1"/>
          <w:numId w:val="22"/>
        </w:numPr>
        <w:spacing w:before="240"/>
        <w:ind w:left="709" w:hanging="709"/>
        <w:jc w:val="both"/>
        <w:textAlignment w:val="auto"/>
        <w:rPr>
          <w:rFonts w:ascii="Gill Sans MT" w:hAnsi="Gill Sans MT"/>
          <w:szCs w:val="26"/>
        </w:rPr>
      </w:pPr>
      <w:r w:rsidRPr="00816305">
        <w:rPr>
          <w:rFonts w:ascii="Gill Sans MT" w:hAnsi="Gill Sans MT"/>
          <w:szCs w:val="26"/>
        </w:rPr>
        <w:t>Any person suffering a disability that may in any way affect their ability</w:t>
      </w:r>
      <w:r w:rsidRPr="00E656BB">
        <w:rPr>
          <w:rFonts w:ascii="Gill Sans MT" w:hAnsi="Gill Sans MT"/>
          <w:szCs w:val="26"/>
        </w:rPr>
        <w:t xml:space="preserve"> to engage in the </w:t>
      </w:r>
      <w:r w:rsidR="008E777B">
        <w:rPr>
          <w:rFonts w:ascii="Gill Sans MT" w:hAnsi="Gill Sans MT"/>
          <w:szCs w:val="26"/>
        </w:rPr>
        <w:t>Tribunal</w:t>
      </w:r>
      <w:r w:rsidRPr="00E656BB">
        <w:rPr>
          <w:rFonts w:ascii="Gill Sans MT" w:hAnsi="Gill Sans MT"/>
          <w:szCs w:val="26"/>
        </w:rPr>
        <w:t xml:space="preserve"> processes or who may require the assistance of an interpreter, should advise the </w:t>
      </w:r>
      <w:r w:rsidR="008E777B">
        <w:rPr>
          <w:rFonts w:ascii="Gill Sans MT" w:hAnsi="Gill Sans MT"/>
          <w:szCs w:val="26"/>
        </w:rPr>
        <w:t>Tribunal</w:t>
      </w:r>
      <w:r w:rsidRPr="00E656BB">
        <w:rPr>
          <w:rFonts w:ascii="Gill Sans MT" w:hAnsi="Gill Sans MT"/>
          <w:szCs w:val="26"/>
        </w:rPr>
        <w:t xml:space="preserve"> of this as early as possible in order that steps may be taken to assist that person.</w:t>
      </w:r>
    </w:p>
    <w:p w:rsidR="00367CB4" w:rsidRPr="00816305" w:rsidRDefault="00367CB4" w:rsidP="00367CB4">
      <w:pPr>
        <w:numPr>
          <w:ilvl w:val="1"/>
          <w:numId w:val="22"/>
        </w:numPr>
        <w:spacing w:before="240"/>
        <w:ind w:left="709" w:hanging="709"/>
        <w:jc w:val="both"/>
        <w:textAlignment w:val="auto"/>
        <w:rPr>
          <w:rFonts w:ascii="Gill Sans MT" w:hAnsi="Gill Sans MT"/>
          <w:szCs w:val="26"/>
        </w:rPr>
      </w:pPr>
      <w:r w:rsidRPr="00E656BB">
        <w:rPr>
          <w:rFonts w:ascii="Gill Sans MT" w:hAnsi="Gill Sans MT"/>
          <w:szCs w:val="26"/>
        </w:rPr>
        <w:t xml:space="preserve">The preliminary conferences, directions conferences and conciliation conferences are held </w:t>
      </w:r>
      <w:r w:rsidRPr="00816305">
        <w:rPr>
          <w:rFonts w:ascii="Gill Sans MT" w:hAnsi="Gill Sans MT"/>
          <w:szCs w:val="26"/>
        </w:rPr>
        <w:t>in private.  The hearing is held in public unless the Tribunal otherwise directs (s85).</w:t>
      </w:r>
    </w:p>
    <w:p w:rsidR="00367CB4" w:rsidRPr="00816305" w:rsidRDefault="00367CB4" w:rsidP="00367CB4">
      <w:pPr>
        <w:numPr>
          <w:ilvl w:val="1"/>
          <w:numId w:val="22"/>
        </w:numPr>
        <w:spacing w:before="240"/>
        <w:ind w:left="709" w:hanging="709"/>
        <w:jc w:val="both"/>
        <w:textAlignment w:val="auto"/>
        <w:rPr>
          <w:rFonts w:ascii="Gill Sans MT" w:hAnsi="Gill Sans MT"/>
          <w:szCs w:val="26"/>
        </w:rPr>
      </w:pPr>
      <w:r w:rsidRPr="00816305">
        <w:rPr>
          <w:rFonts w:ascii="Gill Sans MT" w:hAnsi="Gill Sans MT"/>
          <w:szCs w:val="26"/>
        </w:rPr>
        <w:t xml:space="preserve">The </w:t>
      </w:r>
      <w:r w:rsidR="008E777B" w:rsidRPr="00816305">
        <w:rPr>
          <w:rFonts w:ascii="Gill Sans MT" w:hAnsi="Gill Sans MT"/>
          <w:szCs w:val="26"/>
        </w:rPr>
        <w:t>Tribunal</w:t>
      </w:r>
      <w:r w:rsidRPr="00816305">
        <w:rPr>
          <w:rFonts w:ascii="Gill Sans MT" w:hAnsi="Gill Sans MT"/>
          <w:szCs w:val="26"/>
        </w:rPr>
        <w:t xml:space="preserve"> may order that any oral or documentary evidence not be published or that the identity of any party, witness or child not be publicly disclosed. Any person seeking such an order may request this at any stage either verbally or in writing. The person making the request must provide details as to the reason why such order should be made (s88).</w:t>
      </w:r>
    </w:p>
    <w:p w:rsidR="00367CB4" w:rsidRPr="00E656BB" w:rsidRDefault="00367CB4" w:rsidP="00367CB4">
      <w:pPr>
        <w:numPr>
          <w:ilvl w:val="1"/>
          <w:numId w:val="22"/>
        </w:numPr>
        <w:spacing w:before="240"/>
        <w:ind w:left="709" w:hanging="709"/>
        <w:jc w:val="both"/>
        <w:textAlignment w:val="auto"/>
        <w:rPr>
          <w:rFonts w:ascii="Gill Sans MT" w:hAnsi="Gill Sans MT"/>
          <w:szCs w:val="26"/>
        </w:rPr>
      </w:pPr>
      <w:r w:rsidRPr="00816305">
        <w:rPr>
          <w:rFonts w:ascii="Gill Sans MT" w:hAnsi="Gill Sans MT"/>
          <w:szCs w:val="26"/>
        </w:rPr>
        <w:t xml:space="preserve">At a hearing of an Inquiry the </w:t>
      </w:r>
      <w:r w:rsidR="008E777B" w:rsidRPr="00816305">
        <w:rPr>
          <w:rFonts w:ascii="Gill Sans MT" w:hAnsi="Gill Sans MT"/>
          <w:szCs w:val="26"/>
        </w:rPr>
        <w:t>Tribunal</w:t>
      </w:r>
      <w:r w:rsidRPr="00816305">
        <w:rPr>
          <w:rFonts w:ascii="Gill Sans MT" w:hAnsi="Gill Sans MT"/>
          <w:szCs w:val="26"/>
        </w:rPr>
        <w:t xml:space="preserve"> may be constituted</w:t>
      </w:r>
      <w:r w:rsidRPr="00E656BB">
        <w:rPr>
          <w:rFonts w:ascii="Gill Sans MT" w:hAnsi="Gill Sans MT"/>
          <w:szCs w:val="26"/>
        </w:rPr>
        <w:t xml:space="preserve"> by one or more members, one of whom shall be a legal practitioner. The presiding member of the </w:t>
      </w:r>
      <w:r w:rsidR="008E777B">
        <w:rPr>
          <w:rFonts w:ascii="Gill Sans MT" w:hAnsi="Gill Sans MT"/>
          <w:szCs w:val="26"/>
        </w:rPr>
        <w:t>Tribunal</w:t>
      </w:r>
      <w:r w:rsidRPr="00E656BB">
        <w:rPr>
          <w:rFonts w:ascii="Gill Sans MT" w:hAnsi="Gill Sans MT"/>
          <w:szCs w:val="26"/>
        </w:rPr>
        <w:t xml:space="preserve"> shall determine how a hearing proceeds.  In general proceedings will start with a short opening statement by each</w:t>
      </w:r>
      <w:r w:rsidR="00705652" w:rsidRPr="00E656BB">
        <w:rPr>
          <w:rFonts w:ascii="Gill Sans MT" w:hAnsi="Gill Sans MT"/>
          <w:szCs w:val="26"/>
        </w:rPr>
        <w:t xml:space="preserve"> of</w:t>
      </w:r>
      <w:r w:rsidRPr="00E656BB">
        <w:rPr>
          <w:rFonts w:ascii="Gill Sans MT" w:hAnsi="Gill Sans MT"/>
          <w:szCs w:val="26"/>
        </w:rPr>
        <w:t xml:space="preserve"> the parties</w:t>
      </w:r>
      <w:r w:rsidR="009856B6" w:rsidRPr="00E656BB">
        <w:rPr>
          <w:rFonts w:ascii="Gill Sans MT" w:hAnsi="Gill Sans MT"/>
          <w:szCs w:val="26"/>
        </w:rPr>
        <w:t xml:space="preserve"> outlining their position</w:t>
      </w:r>
      <w:r w:rsidRPr="00E656BB">
        <w:rPr>
          <w:rFonts w:ascii="Gill Sans MT" w:hAnsi="Gill Sans MT"/>
          <w:szCs w:val="26"/>
        </w:rPr>
        <w:t>.</w:t>
      </w:r>
    </w:p>
    <w:p w:rsidR="00367CB4" w:rsidRPr="00E656BB" w:rsidRDefault="00367CB4" w:rsidP="005A606A">
      <w:pPr>
        <w:numPr>
          <w:ilvl w:val="1"/>
          <w:numId w:val="22"/>
        </w:numPr>
        <w:spacing w:before="240"/>
        <w:ind w:left="709" w:hanging="709"/>
        <w:jc w:val="both"/>
        <w:textAlignment w:val="auto"/>
        <w:rPr>
          <w:rFonts w:ascii="Gill Sans MT" w:hAnsi="Gill Sans MT"/>
          <w:szCs w:val="26"/>
        </w:rPr>
      </w:pPr>
      <w:r w:rsidRPr="00E656BB">
        <w:rPr>
          <w:rFonts w:ascii="Gill Sans MT" w:hAnsi="Gill Sans MT"/>
          <w:szCs w:val="26"/>
        </w:rPr>
        <w:lastRenderedPageBreak/>
        <w:t xml:space="preserve">The </w:t>
      </w:r>
      <w:r w:rsidR="008E777B">
        <w:rPr>
          <w:rFonts w:ascii="Gill Sans MT" w:hAnsi="Gill Sans MT"/>
          <w:szCs w:val="26"/>
        </w:rPr>
        <w:t>Tribunal</w:t>
      </w:r>
      <w:r w:rsidRPr="00E656BB">
        <w:rPr>
          <w:rFonts w:ascii="Gill Sans MT" w:hAnsi="Gill Sans MT"/>
          <w:szCs w:val="26"/>
        </w:rPr>
        <w:t xml:space="preserve"> may take evidence on oath or affirmation. The applicant presents their case first.  This includes evidence given by witnesses.  The respondent can then cross-examine the applicant’s witnesses and next the respondent presents its case and the applicant can cross-examine the witnesses for the respondent.</w:t>
      </w:r>
      <w:r w:rsidR="005A606A" w:rsidRPr="00E656BB">
        <w:rPr>
          <w:rFonts w:ascii="Gill Sans MT" w:hAnsi="Gill Sans MT"/>
          <w:szCs w:val="26"/>
        </w:rPr>
        <w:t xml:space="preserve"> </w:t>
      </w:r>
      <w:r w:rsidRPr="00E656BB">
        <w:rPr>
          <w:rFonts w:ascii="Gill Sans MT" w:hAnsi="Gill Sans MT"/>
          <w:szCs w:val="26"/>
        </w:rPr>
        <w:t xml:space="preserve">After cross-examination, a witness may be re-examined by the party who presented that witness to the </w:t>
      </w:r>
      <w:r w:rsidR="008E777B">
        <w:rPr>
          <w:rFonts w:ascii="Gill Sans MT" w:hAnsi="Gill Sans MT"/>
          <w:szCs w:val="26"/>
        </w:rPr>
        <w:t>Tribunal</w:t>
      </w:r>
      <w:r w:rsidRPr="00E656BB">
        <w:rPr>
          <w:rFonts w:ascii="Gill Sans MT" w:hAnsi="Gill Sans MT"/>
          <w:szCs w:val="26"/>
        </w:rPr>
        <w:t>.</w:t>
      </w:r>
      <w:r w:rsidR="009856B6" w:rsidRPr="00E656BB">
        <w:rPr>
          <w:rFonts w:ascii="Gill Sans MT" w:hAnsi="Gill Sans MT"/>
          <w:szCs w:val="26"/>
        </w:rPr>
        <w:t xml:space="preserve">  Re-examination will be limited to matters raised in cross-examination.</w:t>
      </w:r>
    </w:p>
    <w:p w:rsidR="00367CB4" w:rsidRPr="00E656BB" w:rsidRDefault="00367CB4" w:rsidP="00367CB4">
      <w:pPr>
        <w:numPr>
          <w:ilvl w:val="1"/>
          <w:numId w:val="22"/>
        </w:numPr>
        <w:spacing w:before="240"/>
        <w:ind w:left="709" w:hanging="709"/>
        <w:jc w:val="both"/>
        <w:textAlignment w:val="auto"/>
        <w:rPr>
          <w:rFonts w:ascii="Gill Sans MT" w:hAnsi="Gill Sans MT"/>
          <w:szCs w:val="26"/>
        </w:rPr>
      </w:pPr>
      <w:r w:rsidRPr="00E656BB">
        <w:rPr>
          <w:rFonts w:ascii="Gill Sans MT" w:hAnsi="Gill Sans MT"/>
          <w:szCs w:val="26"/>
        </w:rPr>
        <w:t xml:space="preserve">After all the evidence has been presented, each party will be given a chance to make a submission as to what factual findings that party believes the </w:t>
      </w:r>
      <w:r w:rsidR="008E777B">
        <w:rPr>
          <w:rFonts w:ascii="Gill Sans MT" w:hAnsi="Gill Sans MT"/>
          <w:szCs w:val="26"/>
        </w:rPr>
        <w:t>Tribunal</w:t>
      </w:r>
      <w:r w:rsidRPr="00E656BB">
        <w:rPr>
          <w:rFonts w:ascii="Gill Sans MT" w:hAnsi="Gill Sans MT"/>
          <w:szCs w:val="26"/>
        </w:rPr>
        <w:t xml:space="preserve"> should make on the basis of the evidence, what the relevant law is and how the law applies to the facts of the case.  Submissions of this kind would normally be made at the conclusion of the hearing but the Tribunal may allow parties to make submissions at a later stage either in writing or orally.</w:t>
      </w:r>
    </w:p>
    <w:p w:rsidR="00705652" w:rsidRPr="00816305" w:rsidRDefault="006F3855" w:rsidP="00367CB4">
      <w:pPr>
        <w:numPr>
          <w:ilvl w:val="1"/>
          <w:numId w:val="22"/>
        </w:numPr>
        <w:spacing w:before="240"/>
        <w:ind w:left="709" w:hanging="709"/>
        <w:jc w:val="both"/>
        <w:textAlignment w:val="auto"/>
        <w:rPr>
          <w:rFonts w:ascii="Gill Sans MT" w:hAnsi="Gill Sans MT"/>
          <w:szCs w:val="26"/>
        </w:rPr>
      </w:pPr>
      <w:r w:rsidRPr="00E656BB">
        <w:rPr>
          <w:rFonts w:ascii="Gill Sans MT" w:hAnsi="Gill Sans MT"/>
          <w:szCs w:val="26"/>
        </w:rPr>
        <w:t>After an I</w:t>
      </w:r>
      <w:r w:rsidR="00705652" w:rsidRPr="00E656BB">
        <w:rPr>
          <w:rFonts w:ascii="Gill Sans MT" w:hAnsi="Gill Sans MT"/>
          <w:szCs w:val="26"/>
        </w:rPr>
        <w:t xml:space="preserve">nquiry if the </w:t>
      </w:r>
      <w:r w:rsidR="008E777B">
        <w:rPr>
          <w:rFonts w:ascii="Gill Sans MT" w:hAnsi="Gill Sans MT"/>
          <w:szCs w:val="26"/>
        </w:rPr>
        <w:t>Tribunal</w:t>
      </w:r>
      <w:r w:rsidR="00705652" w:rsidRPr="00E656BB">
        <w:rPr>
          <w:rFonts w:ascii="Gill Sans MT" w:hAnsi="Gill Sans MT"/>
          <w:szCs w:val="26"/>
        </w:rPr>
        <w:t xml:space="preserve"> finds that a complaint is substantiated it can make one or more of the orders </w:t>
      </w:r>
      <w:r w:rsidR="00705652" w:rsidRPr="00816305">
        <w:rPr>
          <w:rFonts w:ascii="Gill Sans MT" w:hAnsi="Gill Sans MT"/>
          <w:szCs w:val="26"/>
        </w:rPr>
        <w:t xml:space="preserve">in s89, or if it finds the complaint is unsubstantiated it may dismiss the complaint (s99). </w:t>
      </w:r>
    </w:p>
    <w:p w:rsidR="00705652" w:rsidRPr="00816305" w:rsidRDefault="00705652" w:rsidP="00367CB4">
      <w:pPr>
        <w:numPr>
          <w:ilvl w:val="1"/>
          <w:numId w:val="22"/>
        </w:numPr>
        <w:spacing w:before="240"/>
        <w:ind w:left="709" w:hanging="709"/>
        <w:jc w:val="both"/>
        <w:textAlignment w:val="auto"/>
        <w:rPr>
          <w:rFonts w:ascii="Gill Sans MT" w:hAnsi="Gill Sans MT"/>
          <w:szCs w:val="26"/>
        </w:rPr>
      </w:pPr>
      <w:r w:rsidRPr="00816305">
        <w:rPr>
          <w:rFonts w:ascii="Gill Sans MT" w:hAnsi="Gill Sans MT"/>
          <w:szCs w:val="26"/>
        </w:rPr>
        <w:t xml:space="preserve">At any time the </w:t>
      </w:r>
      <w:r w:rsidR="008E777B" w:rsidRPr="00816305">
        <w:rPr>
          <w:rFonts w:ascii="Gill Sans MT" w:hAnsi="Gill Sans MT"/>
          <w:szCs w:val="26"/>
        </w:rPr>
        <w:t>Tribunal</w:t>
      </w:r>
      <w:r w:rsidRPr="00816305">
        <w:rPr>
          <w:rFonts w:ascii="Gill Sans MT" w:hAnsi="Gill Sans MT"/>
          <w:szCs w:val="26"/>
        </w:rPr>
        <w:t xml:space="preserve"> can dismiss a complaint if it is satisfied that it is trivial, vexatious, misconceived or lacking in substance or for some other reason it would be just and appropriate to do so (s99). </w:t>
      </w:r>
    </w:p>
    <w:p w:rsidR="00343F78" w:rsidRPr="00816305" w:rsidRDefault="00343F78" w:rsidP="00367CB4">
      <w:pPr>
        <w:numPr>
          <w:ilvl w:val="1"/>
          <w:numId w:val="22"/>
        </w:numPr>
        <w:spacing w:before="240"/>
        <w:ind w:left="709" w:hanging="709"/>
        <w:jc w:val="both"/>
        <w:textAlignment w:val="auto"/>
        <w:rPr>
          <w:rFonts w:ascii="Gill Sans MT" w:hAnsi="Gill Sans MT"/>
          <w:szCs w:val="26"/>
        </w:rPr>
      </w:pPr>
      <w:r w:rsidRPr="00816305">
        <w:rPr>
          <w:rFonts w:ascii="Gill Sans MT" w:hAnsi="Gill Sans MT"/>
          <w:szCs w:val="26"/>
        </w:rPr>
        <w:t xml:space="preserve">The </w:t>
      </w:r>
      <w:r w:rsidR="008E777B" w:rsidRPr="00816305">
        <w:rPr>
          <w:rFonts w:ascii="Gill Sans MT" w:hAnsi="Gill Sans MT"/>
          <w:szCs w:val="26"/>
        </w:rPr>
        <w:t>Tribunal</w:t>
      </w:r>
      <w:r w:rsidRPr="00816305">
        <w:rPr>
          <w:rFonts w:ascii="Gill Sans MT" w:hAnsi="Gill Sans MT"/>
          <w:szCs w:val="26"/>
        </w:rPr>
        <w:t xml:space="preserve"> will normally provide written reasons for dismissing a complaint</w:t>
      </w:r>
      <w:r w:rsidR="006F3855" w:rsidRPr="00816305">
        <w:rPr>
          <w:rFonts w:ascii="Gill Sans MT" w:hAnsi="Gill Sans MT"/>
          <w:szCs w:val="26"/>
        </w:rPr>
        <w:t xml:space="preserve"> or for </w:t>
      </w:r>
      <w:r w:rsidRPr="00816305">
        <w:rPr>
          <w:rFonts w:ascii="Gill Sans MT" w:hAnsi="Gill Sans MT"/>
          <w:szCs w:val="26"/>
        </w:rPr>
        <w:t>making any order/s under s89.</w:t>
      </w:r>
    </w:p>
    <w:p w:rsidR="00367CB4" w:rsidRPr="00816305" w:rsidRDefault="00343F78" w:rsidP="00367CB4">
      <w:pPr>
        <w:numPr>
          <w:ilvl w:val="1"/>
          <w:numId w:val="22"/>
        </w:numPr>
        <w:spacing w:before="240"/>
        <w:ind w:left="709" w:hanging="709"/>
        <w:jc w:val="both"/>
        <w:textAlignment w:val="auto"/>
        <w:rPr>
          <w:rFonts w:ascii="Gill Sans MT" w:hAnsi="Gill Sans MT"/>
          <w:szCs w:val="26"/>
        </w:rPr>
      </w:pPr>
      <w:r w:rsidRPr="00E656BB">
        <w:rPr>
          <w:rFonts w:ascii="Gill Sans MT" w:hAnsi="Gill Sans MT"/>
          <w:szCs w:val="26"/>
        </w:rPr>
        <w:t>I</w:t>
      </w:r>
      <w:r w:rsidR="006F3855" w:rsidRPr="00E656BB">
        <w:rPr>
          <w:rFonts w:ascii="Gill Sans MT" w:hAnsi="Gill Sans MT"/>
          <w:szCs w:val="26"/>
        </w:rPr>
        <w:t>f</w:t>
      </w:r>
      <w:r w:rsidRPr="00E656BB">
        <w:rPr>
          <w:rFonts w:ascii="Gill Sans MT" w:hAnsi="Gill Sans MT"/>
          <w:szCs w:val="26"/>
        </w:rPr>
        <w:t xml:space="preserve"> the </w:t>
      </w:r>
      <w:r w:rsidR="008E777B">
        <w:rPr>
          <w:rFonts w:ascii="Gill Sans MT" w:hAnsi="Gill Sans MT"/>
          <w:szCs w:val="26"/>
        </w:rPr>
        <w:t>Tribunal</w:t>
      </w:r>
      <w:r w:rsidRPr="00E656BB">
        <w:rPr>
          <w:rFonts w:ascii="Gill Sans MT" w:hAnsi="Gill Sans MT"/>
          <w:szCs w:val="26"/>
        </w:rPr>
        <w:t xml:space="preserve"> does not provide written reasons for making an order or orders under </w:t>
      </w:r>
      <w:r w:rsidRPr="00816305">
        <w:rPr>
          <w:rFonts w:ascii="Gill Sans MT" w:hAnsi="Gill Sans MT"/>
          <w:szCs w:val="26"/>
        </w:rPr>
        <w:t>s89</w:t>
      </w:r>
      <w:r w:rsidR="006F3855" w:rsidRPr="00816305">
        <w:rPr>
          <w:rFonts w:ascii="Gill Sans MT" w:hAnsi="Gill Sans MT"/>
          <w:szCs w:val="26"/>
        </w:rPr>
        <w:t>,</w:t>
      </w:r>
      <w:r w:rsidRPr="00816305">
        <w:rPr>
          <w:rFonts w:ascii="Gill Sans MT" w:hAnsi="Gill Sans MT"/>
          <w:szCs w:val="26"/>
        </w:rPr>
        <w:t xml:space="preserve"> </w:t>
      </w:r>
      <w:r w:rsidR="005A606A" w:rsidRPr="00816305">
        <w:rPr>
          <w:rFonts w:ascii="Gill Sans MT" w:hAnsi="Gill Sans MT"/>
          <w:szCs w:val="26"/>
        </w:rPr>
        <w:t>a party can request the</w:t>
      </w:r>
      <w:r w:rsidR="00367CB4" w:rsidRPr="00816305">
        <w:rPr>
          <w:rFonts w:ascii="Gill Sans MT" w:hAnsi="Gill Sans MT"/>
          <w:szCs w:val="26"/>
        </w:rPr>
        <w:t xml:space="preserve"> </w:t>
      </w:r>
      <w:r w:rsidR="008E777B" w:rsidRPr="00816305">
        <w:rPr>
          <w:rFonts w:ascii="Gill Sans MT" w:hAnsi="Gill Sans MT"/>
          <w:szCs w:val="26"/>
        </w:rPr>
        <w:t>Tribunal</w:t>
      </w:r>
      <w:r w:rsidR="005A606A" w:rsidRPr="00816305">
        <w:rPr>
          <w:rFonts w:ascii="Gill Sans MT" w:hAnsi="Gill Sans MT"/>
          <w:szCs w:val="26"/>
        </w:rPr>
        <w:t xml:space="preserve"> </w:t>
      </w:r>
      <w:r w:rsidR="00367CB4" w:rsidRPr="00816305">
        <w:rPr>
          <w:rFonts w:ascii="Gill Sans MT" w:hAnsi="Gill Sans MT"/>
          <w:szCs w:val="26"/>
        </w:rPr>
        <w:t>t</w:t>
      </w:r>
      <w:r w:rsidRPr="00816305">
        <w:rPr>
          <w:rFonts w:ascii="Gill Sans MT" w:hAnsi="Gill Sans MT"/>
          <w:szCs w:val="26"/>
        </w:rPr>
        <w:t xml:space="preserve">o give written reasons. </w:t>
      </w:r>
      <w:r w:rsidR="00367CB4" w:rsidRPr="00816305">
        <w:rPr>
          <w:rFonts w:ascii="Gill Sans MT" w:hAnsi="Gill Sans MT"/>
          <w:szCs w:val="26"/>
        </w:rPr>
        <w:t>Such request is to be in writing and is to be made within 28 days after the making of the order</w:t>
      </w:r>
      <w:r w:rsidR="005A606A" w:rsidRPr="00816305">
        <w:rPr>
          <w:rFonts w:ascii="Gill Sans MT" w:hAnsi="Gill Sans MT"/>
          <w:szCs w:val="26"/>
        </w:rPr>
        <w:t>/s (s93).</w:t>
      </w:r>
    </w:p>
    <w:p w:rsidR="00367CB4" w:rsidRPr="00E656BB" w:rsidRDefault="00367CB4" w:rsidP="00367CB4">
      <w:pPr>
        <w:numPr>
          <w:ilvl w:val="1"/>
          <w:numId w:val="22"/>
        </w:numPr>
        <w:spacing w:before="240"/>
        <w:ind w:left="709" w:hanging="709"/>
        <w:jc w:val="both"/>
        <w:textAlignment w:val="auto"/>
        <w:rPr>
          <w:rFonts w:ascii="Gill Sans MT" w:hAnsi="Gill Sans MT"/>
          <w:szCs w:val="26"/>
        </w:rPr>
      </w:pPr>
      <w:r w:rsidRPr="00E656BB">
        <w:rPr>
          <w:rFonts w:ascii="Gill Sans MT" w:hAnsi="Gill Sans MT"/>
          <w:szCs w:val="26"/>
        </w:rPr>
        <w:t xml:space="preserve">Although obliged to comply with the rules of natural justice, the </w:t>
      </w:r>
      <w:r w:rsidR="008E777B">
        <w:rPr>
          <w:rFonts w:ascii="Gill Sans MT" w:hAnsi="Gill Sans MT"/>
          <w:szCs w:val="26"/>
        </w:rPr>
        <w:t>Tribunal</w:t>
      </w:r>
      <w:r w:rsidRPr="00E656BB">
        <w:rPr>
          <w:rFonts w:ascii="Gill Sans MT" w:hAnsi="Gill Sans MT"/>
          <w:szCs w:val="26"/>
        </w:rPr>
        <w:t xml:space="preserve"> is not bound by the laws of evidence and will ensure that all material that may assist its consideration of a matter is provided to it.</w:t>
      </w:r>
    </w:p>
    <w:p w:rsidR="00367CB4" w:rsidRPr="00E656BB" w:rsidRDefault="00367CB4" w:rsidP="00367CB4">
      <w:pPr>
        <w:numPr>
          <w:ilvl w:val="1"/>
          <w:numId w:val="22"/>
        </w:numPr>
        <w:spacing w:before="240"/>
        <w:ind w:left="709" w:hanging="709"/>
        <w:jc w:val="both"/>
        <w:textAlignment w:val="auto"/>
        <w:rPr>
          <w:rFonts w:ascii="Gill Sans MT" w:hAnsi="Gill Sans MT"/>
          <w:szCs w:val="26"/>
        </w:rPr>
      </w:pPr>
      <w:r w:rsidRPr="00E656BB">
        <w:rPr>
          <w:rFonts w:ascii="Gill Sans MT" w:hAnsi="Gill Sans MT"/>
          <w:szCs w:val="26"/>
        </w:rPr>
        <w:t xml:space="preserve">At a hearing of a review of a rejection or dismissal of a complaint by the Commissioner, the </w:t>
      </w:r>
      <w:r w:rsidR="008E777B">
        <w:rPr>
          <w:rFonts w:ascii="Gill Sans MT" w:hAnsi="Gill Sans MT"/>
          <w:szCs w:val="26"/>
        </w:rPr>
        <w:t>Tribunal</w:t>
      </w:r>
      <w:r w:rsidR="00343F78" w:rsidRPr="00E656BB">
        <w:rPr>
          <w:rFonts w:ascii="Gill Sans MT" w:hAnsi="Gill Sans MT"/>
          <w:szCs w:val="26"/>
        </w:rPr>
        <w:t xml:space="preserve"> must determine</w:t>
      </w:r>
      <w:r w:rsidRPr="00E656BB">
        <w:rPr>
          <w:rFonts w:ascii="Gill Sans MT" w:hAnsi="Gill Sans MT"/>
          <w:szCs w:val="26"/>
        </w:rPr>
        <w:t xml:space="preserve"> whether the Commissioner made a correct decision (</w:t>
      </w:r>
      <w:r w:rsidRPr="00816305">
        <w:rPr>
          <w:rFonts w:ascii="Gill Sans MT" w:hAnsi="Gill Sans MT"/>
          <w:szCs w:val="26"/>
        </w:rPr>
        <w:t>s72)</w:t>
      </w:r>
      <w:r w:rsidR="00343F78" w:rsidRPr="00E656BB">
        <w:rPr>
          <w:rFonts w:ascii="Gill Sans MT" w:hAnsi="Gill Sans MT"/>
          <w:szCs w:val="26"/>
        </w:rPr>
        <w:t>. T</w:t>
      </w:r>
      <w:r w:rsidRPr="00E656BB">
        <w:rPr>
          <w:rFonts w:ascii="Gill Sans MT" w:hAnsi="Gill Sans MT"/>
          <w:szCs w:val="26"/>
        </w:rPr>
        <w:t xml:space="preserve">he </w:t>
      </w:r>
      <w:r w:rsidR="008E777B">
        <w:rPr>
          <w:rFonts w:ascii="Gill Sans MT" w:hAnsi="Gill Sans MT"/>
          <w:szCs w:val="26"/>
        </w:rPr>
        <w:t>Tribunal</w:t>
      </w:r>
      <w:r w:rsidRPr="00E656BB">
        <w:rPr>
          <w:rFonts w:ascii="Gill Sans MT" w:hAnsi="Gill Sans MT"/>
          <w:szCs w:val="26"/>
        </w:rPr>
        <w:t xml:space="preserve"> must determine what decision ought to have b</w:t>
      </w:r>
      <w:r w:rsidR="00343F78" w:rsidRPr="00E656BB">
        <w:rPr>
          <w:rFonts w:ascii="Gill Sans MT" w:hAnsi="Gill Sans MT"/>
          <w:szCs w:val="26"/>
        </w:rPr>
        <w:t xml:space="preserve">een made and in doing so it </w:t>
      </w:r>
      <w:r w:rsidRPr="00E656BB">
        <w:rPr>
          <w:rFonts w:ascii="Gill Sans MT" w:hAnsi="Gill Sans MT"/>
          <w:szCs w:val="26"/>
        </w:rPr>
        <w:t xml:space="preserve">will make a determination based upon the relevant material before the </w:t>
      </w:r>
      <w:r w:rsidR="008E777B">
        <w:rPr>
          <w:rFonts w:ascii="Gill Sans MT" w:hAnsi="Gill Sans MT"/>
          <w:szCs w:val="26"/>
        </w:rPr>
        <w:t>Tribunal</w:t>
      </w:r>
      <w:r w:rsidRPr="00E656BB">
        <w:rPr>
          <w:rFonts w:ascii="Gill Sans MT" w:hAnsi="Gill Sans MT"/>
          <w:szCs w:val="26"/>
        </w:rPr>
        <w:t xml:space="preserve"> which is not limited only to the material that was before the Commissioner.</w:t>
      </w:r>
    </w:p>
    <w:p w:rsidR="00367CB4" w:rsidRPr="00E656BB" w:rsidRDefault="00367CB4" w:rsidP="00367CB4">
      <w:pPr>
        <w:numPr>
          <w:ilvl w:val="1"/>
          <w:numId w:val="22"/>
        </w:numPr>
        <w:spacing w:before="240"/>
        <w:ind w:left="709" w:hanging="709"/>
        <w:jc w:val="both"/>
        <w:textAlignment w:val="auto"/>
        <w:rPr>
          <w:rFonts w:ascii="Gill Sans MT" w:hAnsi="Gill Sans MT"/>
          <w:szCs w:val="26"/>
        </w:rPr>
      </w:pPr>
      <w:r w:rsidRPr="00E656BB">
        <w:rPr>
          <w:rFonts w:ascii="Gill Sans MT" w:hAnsi="Gill Sans MT"/>
          <w:szCs w:val="26"/>
        </w:rPr>
        <w:t xml:space="preserve">As a general rule each party will pay their own legal costs in relation to matters before the </w:t>
      </w:r>
      <w:r w:rsidR="008E777B">
        <w:rPr>
          <w:rFonts w:ascii="Gill Sans MT" w:hAnsi="Gill Sans MT"/>
          <w:szCs w:val="26"/>
        </w:rPr>
        <w:t>Tribunal</w:t>
      </w:r>
      <w:r w:rsidRPr="00E656BB">
        <w:rPr>
          <w:rFonts w:ascii="Gill Sans MT" w:hAnsi="Gill Sans MT"/>
          <w:szCs w:val="26"/>
        </w:rPr>
        <w:t xml:space="preserve">.  However, the </w:t>
      </w:r>
      <w:r w:rsidR="008E777B">
        <w:rPr>
          <w:rFonts w:ascii="Gill Sans MT" w:hAnsi="Gill Sans MT"/>
          <w:szCs w:val="26"/>
        </w:rPr>
        <w:t>Tribunal</w:t>
      </w:r>
      <w:r w:rsidRPr="00E656BB">
        <w:rPr>
          <w:rFonts w:ascii="Gill Sans MT" w:hAnsi="Gill Sans MT"/>
          <w:szCs w:val="26"/>
        </w:rPr>
        <w:t xml:space="preserve"> does have discretion to award costs if it considers the circumstances of a particul</w:t>
      </w:r>
      <w:r w:rsidR="00343F78" w:rsidRPr="00E656BB">
        <w:rPr>
          <w:rFonts w:ascii="Gill Sans MT" w:hAnsi="Gill Sans MT"/>
          <w:szCs w:val="26"/>
        </w:rPr>
        <w:t>ar matter justify such an order.</w:t>
      </w:r>
    </w:p>
    <w:p w:rsidR="00327C58" w:rsidRPr="00E656BB" w:rsidRDefault="00327C58" w:rsidP="00367CB4">
      <w:pPr>
        <w:numPr>
          <w:ilvl w:val="1"/>
          <w:numId w:val="22"/>
        </w:numPr>
        <w:spacing w:before="240"/>
        <w:ind w:left="709" w:hanging="709"/>
        <w:jc w:val="both"/>
        <w:textAlignment w:val="auto"/>
        <w:rPr>
          <w:rFonts w:ascii="Gill Sans MT" w:hAnsi="Gill Sans MT"/>
          <w:szCs w:val="26"/>
        </w:rPr>
      </w:pPr>
      <w:r w:rsidRPr="00E656BB">
        <w:rPr>
          <w:rFonts w:ascii="Gill Sans MT" w:hAnsi="Gill Sans MT"/>
          <w:szCs w:val="26"/>
        </w:rPr>
        <w:t>A c</w:t>
      </w:r>
      <w:r w:rsidR="00CC070D" w:rsidRPr="00E656BB">
        <w:rPr>
          <w:rFonts w:ascii="Gill Sans MT" w:hAnsi="Gill Sans MT"/>
          <w:szCs w:val="26"/>
        </w:rPr>
        <w:t xml:space="preserve">omplainant may apply to the </w:t>
      </w:r>
      <w:r w:rsidR="008E777B">
        <w:rPr>
          <w:rFonts w:ascii="Gill Sans MT" w:hAnsi="Gill Sans MT"/>
          <w:szCs w:val="26"/>
        </w:rPr>
        <w:t>Tribunal</w:t>
      </w:r>
      <w:r w:rsidR="00CC070D" w:rsidRPr="00E656BB">
        <w:rPr>
          <w:rFonts w:ascii="Gill Sans MT" w:hAnsi="Gill Sans MT"/>
          <w:szCs w:val="26"/>
        </w:rPr>
        <w:t xml:space="preserve"> to</w:t>
      </w:r>
      <w:r w:rsidRPr="00E656BB">
        <w:rPr>
          <w:rFonts w:ascii="Gill Sans MT" w:hAnsi="Gill Sans MT"/>
          <w:szCs w:val="26"/>
        </w:rPr>
        <w:t xml:space="preserve"> withdraw a com</w:t>
      </w:r>
      <w:r w:rsidR="00CC070D" w:rsidRPr="00E656BB">
        <w:rPr>
          <w:rFonts w:ascii="Gill Sans MT" w:hAnsi="Gill Sans MT"/>
          <w:szCs w:val="26"/>
        </w:rPr>
        <w:t xml:space="preserve">plaint from Inquiry or review </w:t>
      </w:r>
      <w:r w:rsidR="00CC070D" w:rsidRPr="00816305">
        <w:rPr>
          <w:rFonts w:ascii="Gill Sans MT" w:hAnsi="Gill Sans MT"/>
          <w:szCs w:val="26"/>
        </w:rPr>
        <w:t>(s98A</w:t>
      </w:r>
      <w:r w:rsidR="00CC070D" w:rsidRPr="00E656BB">
        <w:rPr>
          <w:rFonts w:ascii="Gill Sans MT" w:hAnsi="Gill Sans MT"/>
          <w:szCs w:val="26"/>
        </w:rPr>
        <w:t>). However, the withdraw</w:t>
      </w:r>
      <w:r w:rsidR="00EA5DED" w:rsidRPr="00E656BB">
        <w:rPr>
          <w:rFonts w:ascii="Gill Sans MT" w:hAnsi="Gill Sans MT"/>
          <w:szCs w:val="26"/>
        </w:rPr>
        <w:t>a</w:t>
      </w:r>
      <w:r w:rsidR="00CC070D" w:rsidRPr="00E656BB">
        <w:rPr>
          <w:rFonts w:ascii="Gill Sans MT" w:hAnsi="Gill Sans MT"/>
          <w:szCs w:val="26"/>
        </w:rPr>
        <w:t xml:space="preserve">l of the complaint does not prevent </w:t>
      </w:r>
      <w:r w:rsidR="00CC070D" w:rsidRPr="00E656BB">
        <w:rPr>
          <w:rFonts w:ascii="Gill Sans MT" w:hAnsi="Gill Sans MT"/>
          <w:szCs w:val="26"/>
        </w:rPr>
        <w:lastRenderedPageBreak/>
        <w:t xml:space="preserve">the </w:t>
      </w:r>
      <w:r w:rsidR="008E777B">
        <w:rPr>
          <w:rFonts w:ascii="Gill Sans MT" w:hAnsi="Gill Sans MT"/>
          <w:szCs w:val="26"/>
        </w:rPr>
        <w:t>Tribunal</w:t>
      </w:r>
      <w:r w:rsidR="00CC070D" w:rsidRPr="00E656BB">
        <w:rPr>
          <w:rFonts w:ascii="Gill Sans MT" w:hAnsi="Gill Sans MT"/>
          <w:szCs w:val="26"/>
        </w:rPr>
        <w:t xml:space="preserve"> from conducting an Inquiry in relation to the complaint if it is satisfied that:</w:t>
      </w:r>
    </w:p>
    <w:p w:rsidR="00CC070D" w:rsidRPr="00E656BB" w:rsidRDefault="003A35BD" w:rsidP="00EA5DED">
      <w:pPr>
        <w:numPr>
          <w:ilvl w:val="0"/>
          <w:numId w:val="31"/>
        </w:numPr>
        <w:spacing w:before="240"/>
        <w:ind w:left="1418" w:hanging="709"/>
        <w:jc w:val="both"/>
        <w:rPr>
          <w:rFonts w:ascii="Gill Sans MT" w:hAnsi="Gill Sans MT"/>
          <w:szCs w:val="26"/>
        </w:rPr>
      </w:pPr>
      <w:r w:rsidRPr="00E656BB">
        <w:rPr>
          <w:rFonts w:ascii="Gill Sans MT" w:hAnsi="Gill Sans MT"/>
          <w:szCs w:val="26"/>
        </w:rPr>
        <w:t>t</w:t>
      </w:r>
      <w:r w:rsidR="00CC070D" w:rsidRPr="00E656BB">
        <w:rPr>
          <w:rFonts w:ascii="Gill Sans MT" w:hAnsi="Gill Sans MT"/>
          <w:szCs w:val="26"/>
        </w:rPr>
        <w:t>he complaint was not withdrawn voluntarily; or</w:t>
      </w:r>
    </w:p>
    <w:p w:rsidR="00CC070D" w:rsidRPr="00E656BB" w:rsidRDefault="003A35BD" w:rsidP="00EA5DED">
      <w:pPr>
        <w:numPr>
          <w:ilvl w:val="0"/>
          <w:numId w:val="31"/>
        </w:numPr>
        <w:spacing w:before="240"/>
        <w:ind w:left="1418" w:hanging="709"/>
        <w:jc w:val="both"/>
        <w:rPr>
          <w:rFonts w:ascii="Gill Sans MT" w:hAnsi="Gill Sans MT"/>
          <w:szCs w:val="26"/>
        </w:rPr>
      </w:pPr>
      <w:r w:rsidRPr="00E656BB">
        <w:rPr>
          <w:rFonts w:ascii="Gill Sans MT" w:hAnsi="Gill Sans MT"/>
          <w:szCs w:val="26"/>
        </w:rPr>
        <w:t>i</w:t>
      </w:r>
      <w:r w:rsidR="00CC070D" w:rsidRPr="00E656BB">
        <w:rPr>
          <w:rFonts w:ascii="Gill Sans MT" w:hAnsi="Gill Sans MT"/>
          <w:szCs w:val="26"/>
        </w:rPr>
        <w:t>t is in the public interest to do so.</w:t>
      </w:r>
    </w:p>
    <w:p w:rsidR="00367CB4" w:rsidRPr="00E656BB" w:rsidRDefault="00327C58" w:rsidP="00367CB4">
      <w:pPr>
        <w:numPr>
          <w:ilvl w:val="1"/>
          <w:numId w:val="22"/>
        </w:numPr>
        <w:spacing w:before="240"/>
        <w:ind w:left="709" w:hanging="709"/>
        <w:jc w:val="both"/>
        <w:textAlignment w:val="auto"/>
        <w:rPr>
          <w:rFonts w:ascii="Gill Sans MT" w:hAnsi="Gill Sans MT"/>
          <w:szCs w:val="26"/>
        </w:rPr>
      </w:pPr>
      <w:r w:rsidRPr="00E656BB">
        <w:rPr>
          <w:rFonts w:ascii="Gill Sans MT" w:hAnsi="Gill Sans MT"/>
          <w:szCs w:val="26"/>
        </w:rPr>
        <w:t>At any sta</w:t>
      </w:r>
      <w:r w:rsidR="00343F78" w:rsidRPr="00E656BB">
        <w:rPr>
          <w:rFonts w:ascii="Gill Sans MT" w:hAnsi="Gill Sans MT"/>
          <w:szCs w:val="26"/>
        </w:rPr>
        <w:t xml:space="preserve">ge of an Inquiry the </w:t>
      </w:r>
      <w:r w:rsidR="008E777B">
        <w:rPr>
          <w:rFonts w:ascii="Gill Sans MT" w:hAnsi="Gill Sans MT"/>
          <w:szCs w:val="26"/>
        </w:rPr>
        <w:t>Tribunal</w:t>
      </w:r>
      <w:r w:rsidR="00343F78" w:rsidRPr="00E656BB">
        <w:rPr>
          <w:rFonts w:ascii="Gill Sans MT" w:hAnsi="Gill Sans MT"/>
          <w:szCs w:val="26"/>
        </w:rPr>
        <w:t xml:space="preserve"> can make interim orders </w:t>
      </w:r>
      <w:r w:rsidR="00367CB4" w:rsidRPr="00E656BB">
        <w:rPr>
          <w:rFonts w:ascii="Gill Sans MT" w:hAnsi="Gill Sans MT"/>
          <w:szCs w:val="26"/>
        </w:rPr>
        <w:t>(s</w:t>
      </w:r>
      <w:r w:rsidR="00367CB4" w:rsidRPr="00816305">
        <w:rPr>
          <w:rFonts w:ascii="Gill Sans MT" w:hAnsi="Gill Sans MT"/>
          <w:szCs w:val="26"/>
        </w:rPr>
        <w:t>98</w:t>
      </w:r>
      <w:r w:rsidR="00367CB4" w:rsidRPr="00E656BB">
        <w:rPr>
          <w:rFonts w:ascii="Gill Sans MT" w:hAnsi="Gill Sans MT"/>
          <w:szCs w:val="26"/>
        </w:rPr>
        <w:t>)</w:t>
      </w:r>
      <w:r w:rsidR="00343F78" w:rsidRPr="00E656BB">
        <w:rPr>
          <w:rFonts w:ascii="Gill Sans MT" w:hAnsi="Gill Sans MT"/>
          <w:szCs w:val="26"/>
        </w:rPr>
        <w:t xml:space="preserve">. An </w:t>
      </w:r>
      <w:r w:rsidR="00367CB4" w:rsidRPr="00E656BB">
        <w:rPr>
          <w:rFonts w:ascii="Gill Sans MT" w:hAnsi="Gill Sans MT"/>
          <w:szCs w:val="26"/>
        </w:rPr>
        <w:t>application</w:t>
      </w:r>
      <w:r w:rsidR="00343F78" w:rsidRPr="00E656BB">
        <w:rPr>
          <w:rFonts w:ascii="Gill Sans MT" w:hAnsi="Gill Sans MT"/>
          <w:szCs w:val="26"/>
        </w:rPr>
        <w:t xml:space="preserve"> for an interim order/s shall include an outline of the facts and</w:t>
      </w:r>
      <w:r w:rsidR="00367CB4" w:rsidRPr="00E656BB">
        <w:rPr>
          <w:rFonts w:ascii="Gill Sans MT" w:hAnsi="Gill Sans MT"/>
          <w:szCs w:val="26"/>
        </w:rPr>
        <w:t xml:space="preserve"> circumstances </w:t>
      </w:r>
      <w:r w:rsidR="006F3855" w:rsidRPr="00E656BB">
        <w:rPr>
          <w:rFonts w:ascii="Gill Sans MT" w:hAnsi="Gill Sans MT"/>
          <w:szCs w:val="26"/>
        </w:rPr>
        <w:t>(</w:t>
      </w:r>
      <w:r w:rsidR="00367CB4" w:rsidRPr="00E656BB">
        <w:rPr>
          <w:rFonts w:ascii="Gill Sans MT" w:hAnsi="Gill Sans MT"/>
          <w:szCs w:val="26"/>
        </w:rPr>
        <w:t>in affidavit or statutory declaration form</w:t>
      </w:r>
      <w:r w:rsidR="006F3855" w:rsidRPr="00E656BB">
        <w:rPr>
          <w:rFonts w:ascii="Gill Sans MT" w:hAnsi="Gill Sans MT"/>
          <w:szCs w:val="26"/>
        </w:rPr>
        <w:t>)</w:t>
      </w:r>
      <w:r w:rsidR="00367CB4" w:rsidRPr="00E656BB">
        <w:rPr>
          <w:rFonts w:ascii="Gill Sans MT" w:hAnsi="Gill Sans MT"/>
          <w:szCs w:val="26"/>
        </w:rPr>
        <w:t xml:space="preserve"> relied upon by the person making the application (the application and supporting documents can be in electronic format):</w:t>
      </w:r>
    </w:p>
    <w:p w:rsidR="00367CB4" w:rsidRPr="00E656BB" w:rsidRDefault="003A35BD" w:rsidP="00367CB4">
      <w:pPr>
        <w:numPr>
          <w:ilvl w:val="0"/>
          <w:numId w:val="23"/>
        </w:numPr>
        <w:tabs>
          <w:tab w:val="left" w:pos="1418"/>
        </w:tabs>
        <w:spacing w:before="240"/>
        <w:ind w:left="1418" w:hanging="709"/>
        <w:jc w:val="both"/>
        <w:textAlignment w:val="auto"/>
        <w:rPr>
          <w:rFonts w:ascii="Gill Sans MT" w:hAnsi="Gill Sans MT"/>
          <w:szCs w:val="26"/>
        </w:rPr>
      </w:pPr>
      <w:r w:rsidRPr="00E656BB">
        <w:rPr>
          <w:rFonts w:ascii="Gill Sans MT" w:hAnsi="Gill Sans MT"/>
          <w:szCs w:val="26"/>
        </w:rPr>
        <w:t>w</w:t>
      </w:r>
      <w:r w:rsidR="00367CB4" w:rsidRPr="00E656BB">
        <w:rPr>
          <w:rFonts w:ascii="Gill Sans MT" w:hAnsi="Gill Sans MT"/>
          <w:szCs w:val="26"/>
        </w:rPr>
        <w:t>ithin 14 days of the receipt of such applicatio</w:t>
      </w:r>
      <w:r w:rsidR="00343F78" w:rsidRPr="00E656BB">
        <w:rPr>
          <w:rFonts w:ascii="Gill Sans MT" w:hAnsi="Gill Sans MT"/>
          <w:szCs w:val="26"/>
        </w:rPr>
        <w:t xml:space="preserve">n the </w:t>
      </w:r>
      <w:r w:rsidR="008E777B">
        <w:rPr>
          <w:rFonts w:ascii="Gill Sans MT" w:hAnsi="Gill Sans MT"/>
          <w:szCs w:val="26"/>
        </w:rPr>
        <w:t>Tribunal</w:t>
      </w:r>
      <w:r w:rsidR="00343F78" w:rsidRPr="00E656BB">
        <w:rPr>
          <w:rFonts w:ascii="Gill Sans MT" w:hAnsi="Gill Sans MT"/>
          <w:szCs w:val="26"/>
        </w:rPr>
        <w:t xml:space="preserve"> will forward a copy (</w:t>
      </w:r>
      <w:r w:rsidR="00367CB4" w:rsidRPr="00E656BB">
        <w:rPr>
          <w:rFonts w:ascii="Gill Sans MT" w:hAnsi="Gill Sans MT"/>
          <w:szCs w:val="26"/>
        </w:rPr>
        <w:t>vi</w:t>
      </w:r>
      <w:r w:rsidR="00343F78" w:rsidRPr="00E656BB">
        <w:rPr>
          <w:rFonts w:ascii="Gill Sans MT" w:hAnsi="Gill Sans MT"/>
          <w:szCs w:val="26"/>
        </w:rPr>
        <w:t>a electronic means if available</w:t>
      </w:r>
      <w:r w:rsidR="00367CB4" w:rsidRPr="00E656BB">
        <w:rPr>
          <w:rFonts w:ascii="Gill Sans MT" w:hAnsi="Gill Sans MT"/>
          <w:szCs w:val="26"/>
        </w:rPr>
        <w:t>)</w:t>
      </w:r>
      <w:r w:rsidR="00343F78" w:rsidRPr="00E656BB">
        <w:rPr>
          <w:rFonts w:ascii="Gill Sans MT" w:hAnsi="Gill Sans MT"/>
          <w:szCs w:val="26"/>
        </w:rPr>
        <w:t xml:space="preserve"> </w:t>
      </w:r>
      <w:r w:rsidR="00367CB4" w:rsidRPr="00E656BB">
        <w:rPr>
          <w:rFonts w:ascii="Gill Sans MT" w:hAnsi="Gill Sans MT"/>
          <w:szCs w:val="26"/>
        </w:rPr>
        <w:t>to the other part</w:t>
      </w:r>
      <w:r w:rsidR="009856B6" w:rsidRPr="00E656BB">
        <w:rPr>
          <w:rFonts w:ascii="Gill Sans MT" w:hAnsi="Gill Sans MT"/>
          <w:szCs w:val="26"/>
        </w:rPr>
        <w:t>y or parties</w:t>
      </w:r>
      <w:r w:rsidR="00367CB4" w:rsidRPr="00E656BB">
        <w:rPr>
          <w:rFonts w:ascii="Gill Sans MT" w:hAnsi="Gill Sans MT"/>
          <w:szCs w:val="26"/>
        </w:rPr>
        <w:t>;</w:t>
      </w:r>
    </w:p>
    <w:p w:rsidR="00367CB4" w:rsidRPr="00E656BB" w:rsidRDefault="003A35BD" w:rsidP="00367CB4">
      <w:pPr>
        <w:numPr>
          <w:ilvl w:val="0"/>
          <w:numId w:val="23"/>
        </w:numPr>
        <w:tabs>
          <w:tab w:val="left" w:pos="1418"/>
        </w:tabs>
        <w:spacing w:before="240"/>
        <w:ind w:left="1418" w:hanging="709"/>
        <w:jc w:val="both"/>
        <w:textAlignment w:val="auto"/>
        <w:rPr>
          <w:rFonts w:ascii="Gill Sans MT" w:hAnsi="Gill Sans MT"/>
          <w:szCs w:val="26"/>
        </w:rPr>
      </w:pPr>
      <w:r w:rsidRPr="00E656BB">
        <w:rPr>
          <w:rFonts w:ascii="Gill Sans MT" w:hAnsi="Gill Sans MT"/>
          <w:szCs w:val="26"/>
        </w:rPr>
        <w:t>a</w:t>
      </w:r>
      <w:r w:rsidR="00367CB4" w:rsidRPr="00E656BB">
        <w:rPr>
          <w:rFonts w:ascii="Gill Sans MT" w:hAnsi="Gill Sans MT"/>
          <w:szCs w:val="26"/>
        </w:rPr>
        <w:t>ny party who receives a copy of an application for an interim order has 14 days to provide any responding documents or affidavit/statutory declaration setting out factual matters that party may seek to rely upon (this information and supporting documents can be in electronic format);</w:t>
      </w:r>
    </w:p>
    <w:p w:rsidR="00367CB4" w:rsidRPr="00E656BB" w:rsidRDefault="003A35BD" w:rsidP="00367CB4">
      <w:pPr>
        <w:numPr>
          <w:ilvl w:val="0"/>
          <w:numId w:val="23"/>
        </w:numPr>
        <w:tabs>
          <w:tab w:val="left" w:pos="1418"/>
        </w:tabs>
        <w:spacing w:before="240"/>
        <w:ind w:left="1418" w:hanging="709"/>
        <w:jc w:val="both"/>
        <w:textAlignment w:val="auto"/>
        <w:rPr>
          <w:rFonts w:ascii="Gill Sans MT" w:hAnsi="Gill Sans MT"/>
          <w:szCs w:val="26"/>
        </w:rPr>
      </w:pPr>
      <w:r w:rsidRPr="00E656BB">
        <w:rPr>
          <w:rFonts w:ascii="Gill Sans MT" w:hAnsi="Gill Sans MT"/>
          <w:szCs w:val="26"/>
        </w:rPr>
        <w:t>t</w:t>
      </w:r>
      <w:r w:rsidR="00367CB4" w:rsidRPr="00E656BB">
        <w:rPr>
          <w:rFonts w:ascii="Gill Sans MT" w:hAnsi="Gill Sans MT"/>
          <w:szCs w:val="26"/>
        </w:rPr>
        <w:t xml:space="preserve">he </w:t>
      </w:r>
      <w:r w:rsidR="008E777B">
        <w:rPr>
          <w:rFonts w:ascii="Gill Sans MT" w:hAnsi="Gill Sans MT"/>
          <w:szCs w:val="26"/>
        </w:rPr>
        <w:t>Tribunal</w:t>
      </w:r>
      <w:r w:rsidR="00367CB4" w:rsidRPr="00E656BB">
        <w:rPr>
          <w:rFonts w:ascii="Gill Sans MT" w:hAnsi="Gill Sans MT"/>
          <w:szCs w:val="26"/>
        </w:rPr>
        <w:t xml:space="preserve"> w</w:t>
      </w:r>
      <w:r w:rsidR="00343F78" w:rsidRPr="00E656BB">
        <w:rPr>
          <w:rFonts w:ascii="Gill Sans MT" w:hAnsi="Gill Sans MT"/>
          <w:szCs w:val="26"/>
        </w:rPr>
        <w:t>ill then conduct a preliminary</w:t>
      </w:r>
      <w:r w:rsidR="00367CB4" w:rsidRPr="00E656BB">
        <w:rPr>
          <w:rFonts w:ascii="Gill Sans MT" w:hAnsi="Gill Sans MT"/>
          <w:szCs w:val="26"/>
        </w:rPr>
        <w:t xml:space="preserve"> conference at which time </w:t>
      </w:r>
      <w:r w:rsidR="00343F78" w:rsidRPr="00E656BB">
        <w:rPr>
          <w:rFonts w:ascii="Gill Sans MT" w:hAnsi="Gill Sans MT"/>
          <w:szCs w:val="26"/>
        </w:rPr>
        <w:t xml:space="preserve">it will set a timetable </w:t>
      </w:r>
      <w:r w:rsidR="00367CB4" w:rsidRPr="00E656BB">
        <w:rPr>
          <w:rFonts w:ascii="Gill Sans MT" w:hAnsi="Gill Sans MT"/>
          <w:szCs w:val="26"/>
        </w:rPr>
        <w:t>to ensure that the issues relevant to the determination of the a</w:t>
      </w:r>
      <w:r w:rsidR="00343F78" w:rsidRPr="00E656BB">
        <w:rPr>
          <w:rFonts w:ascii="Gill Sans MT" w:hAnsi="Gill Sans MT"/>
          <w:szCs w:val="26"/>
        </w:rPr>
        <w:t xml:space="preserve">pplication </w:t>
      </w:r>
      <w:r w:rsidR="00367CB4" w:rsidRPr="00E656BB">
        <w:rPr>
          <w:rFonts w:ascii="Gill Sans MT" w:hAnsi="Gill Sans MT"/>
          <w:szCs w:val="26"/>
        </w:rPr>
        <w:t>are identified and all relevant evidence and documentary material has been provided for that purpose;</w:t>
      </w:r>
    </w:p>
    <w:p w:rsidR="00367CB4" w:rsidRPr="00E656BB" w:rsidRDefault="003A35BD" w:rsidP="00367CB4">
      <w:pPr>
        <w:numPr>
          <w:ilvl w:val="0"/>
          <w:numId w:val="23"/>
        </w:numPr>
        <w:tabs>
          <w:tab w:val="left" w:pos="1418"/>
        </w:tabs>
        <w:spacing w:before="240"/>
        <w:ind w:left="1418" w:hanging="709"/>
        <w:jc w:val="both"/>
        <w:textAlignment w:val="auto"/>
        <w:rPr>
          <w:rFonts w:ascii="Gill Sans MT" w:hAnsi="Gill Sans MT"/>
          <w:szCs w:val="26"/>
        </w:rPr>
      </w:pPr>
      <w:r w:rsidRPr="00E656BB">
        <w:rPr>
          <w:rFonts w:ascii="Gill Sans MT" w:hAnsi="Gill Sans MT"/>
          <w:szCs w:val="26"/>
        </w:rPr>
        <w:t>t</w:t>
      </w:r>
      <w:r w:rsidR="00367CB4" w:rsidRPr="00E656BB">
        <w:rPr>
          <w:rFonts w:ascii="Gill Sans MT" w:hAnsi="Gill Sans MT"/>
          <w:szCs w:val="26"/>
        </w:rPr>
        <w:t xml:space="preserve">he </w:t>
      </w:r>
      <w:r w:rsidR="008E777B">
        <w:rPr>
          <w:rFonts w:ascii="Gill Sans MT" w:hAnsi="Gill Sans MT"/>
          <w:szCs w:val="26"/>
        </w:rPr>
        <w:t>Tribunal</w:t>
      </w:r>
      <w:r w:rsidR="00367CB4" w:rsidRPr="00E656BB">
        <w:rPr>
          <w:rFonts w:ascii="Gill Sans MT" w:hAnsi="Gill Sans MT"/>
          <w:szCs w:val="26"/>
        </w:rPr>
        <w:t xml:space="preserve"> will endeavour to achieve a suitable outcome addressing the issues raised by the a</w:t>
      </w:r>
      <w:r w:rsidR="00343F78" w:rsidRPr="00E656BB">
        <w:rPr>
          <w:rFonts w:ascii="Gill Sans MT" w:hAnsi="Gill Sans MT"/>
          <w:szCs w:val="26"/>
        </w:rPr>
        <w:t xml:space="preserve">pplication </w:t>
      </w:r>
      <w:r w:rsidR="00367CB4" w:rsidRPr="00E656BB">
        <w:rPr>
          <w:rFonts w:ascii="Gill Sans MT" w:hAnsi="Gill Sans MT"/>
          <w:szCs w:val="26"/>
        </w:rPr>
        <w:t xml:space="preserve"> by way of undertakings b</w:t>
      </w:r>
      <w:r w:rsidR="00343F78" w:rsidRPr="00E656BB">
        <w:rPr>
          <w:rFonts w:ascii="Gill Sans MT" w:hAnsi="Gill Sans MT"/>
          <w:szCs w:val="26"/>
        </w:rPr>
        <w:t>y the parties or consent orders,</w:t>
      </w:r>
      <w:r w:rsidR="00367CB4" w:rsidRPr="00E656BB">
        <w:rPr>
          <w:rFonts w:ascii="Gill Sans MT" w:hAnsi="Gill Sans MT"/>
          <w:szCs w:val="26"/>
        </w:rPr>
        <w:t xml:space="preserve"> if this cannot be achieved the matter will be set </w:t>
      </w:r>
      <w:r w:rsidR="00343F78" w:rsidRPr="00E656BB">
        <w:rPr>
          <w:rFonts w:ascii="Gill Sans MT" w:hAnsi="Gill Sans MT"/>
          <w:szCs w:val="26"/>
        </w:rPr>
        <w:t xml:space="preserve">down </w:t>
      </w:r>
      <w:r w:rsidR="00367CB4" w:rsidRPr="00E656BB">
        <w:rPr>
          <w:rFonts w:ascii="Gill Sans MT" w:hAnsi="Gill Sans MT"/>
          <w:szCs w:val="26"/>
        </w:rPr>
        <w:t>for hearing.</w:t>
      </w:r>
    </w:p>
    <w:p w:rsidR="00367CB4" w:rsidRPr="00E656BB" w:rsidRDefault="00367CB4" w:rsidP="00367CB4">
      <w:pPr>
        <w:numPr>
          <w:ilvl w:val="1"/>
          <w:numId w:val="22"/>
        </w:numPr>
        <w:spacing w:before="240"/>
        <w:ind w:left="709" w:hanging="709"/>
        <w:jc w:val="both"/>
        <w:textAlignment w:val="auto"/>
        <w:rPr>
          <w:rFonts w:ascii="Gill Sans MT" w:hAnsi="Gill Sans MT"/>
          <w:szCs w:val="26"/>
        </w:rPr>
      </w:pPr>
      <w:r w:rsidRPr="00E656BB">
        <w:rPr>
          <w:rFonts w:ascii="Gill Sans MT" w:hAnsi="Gill Sans MT"/>
          <w:szCs w:val="26"/>
        </w:rPr>
        <w:t xml:space="preserve">At any time after </w:t>
      </w:r>
      <w:r w:rsidR="00327C58" w:rsidRPr="00E656BB">
        <w:rPr>
          <w:rFonts w:ascii="Gill Sans MT" w:hAnsi="Gill Sans MT"/>
          <w:szCs w:val="26"/>
        </w:rPr>
        <w:t xml:space="preserve">during an Inquiry </w:t>
      </w:r>
      <w:r w:rsidRPr="00E656BB">
        <w:rPr>
          <w:rFonts w:ascii="Gill Sans MT" w:hAnsi="Gill Sans MT"/>
          <w:szCs w:val="26"/>
        </w:rPr>
        <w:t xml:space="preserve">a party may request that the </w:t>
      </w:r>
      <w:r w:rsidR="008E777B">
        <w:rPr>
          <w:rFonts w:ascii="Gill Sans MT" w:hAnsi="Gill Sans MT"/>
          <w:szCs w:val="26"/>
        </w:rPr>
        <w:t>Tribunal</w:t>
      </w:r>
      <w:r w:rsidRPr="00E656BB">
        <w:rPr>
          <w:rFonts w:ascii="Gill Sans MT" w:hAnsi="Gill Sans MT"/>
          <w:szCs w:val="26"/>
        </w:rPr>
        <w:t xml:space="preserve"> require a person to provide specified information or produce specified documents that such person believes to be relevant to the </w:t>
      </w:r>
      <w:r w:rsidR="00327C58" w:rsidRPr="00E656BB">
        <w:rPr>
          <w:rFonts w:ascii="Gill Sans MT" w:hAnsi="Gill Sans MT"/>
          <w:szCs w:val="26"/>
        </w:rPr>
        <w:t>complaint</w:t>
      </w:r>
      <w:r w:rsidRPr="00E656BB">
        <w:rPr>
          <w:rFonts w:ascii="Gill Sans MT" w:hAnsi="Gill Sans MT"/>
          <w:szCs w:val="26"/>
        </w:rPr>
        <w:t xml:space="preserve"> being considered by the </w:t>
      </w:r>
      <w:r w:rsidR="008E777B">
        <w:rPr>
          <w:rFonts w:ascii="Gill Sans MT" w:hAnsi="Gill Sans MT"/>
          <w:szCs w:val="26"/>
        </w:rPr>
        <w:t>Tribunal</w:t>
      </w:r>
      <w:r w:rsidRPr="00E656BB">
        <w:rPr>
          <w:rFonts w:ascii="Gill Sans MT" w:hAnsi="Gill Sans MT"/>
          <w:szCs w:val="26"/>
        </w:rPr>
        <w:t>:</w:t>
      </w:r>
    </w:p>
    <w:p w:rsidR="00367CB4" w:rsidRPr="00E656BB" w:rsidRDefault="002D234F" w:rsidP="00C21259">
      <w:pPr>
        <w:numPr>
          <w:ilvl w:val="0"/>
          <w:numId w:val="24"/>
        </w:numPr>
        <w:tabs>
          <w:tab w:val="left" w:pos="1418"/>
        </w:tabs>
        <w:spacing w:before="240"/>
        <w:ind w:left="1418" w:hanging="709"/>
        <w:jc w:val="both"/>
        <w:textAlignment w:val="auto"/>
        <w:rPr>
          <w:rFonts w:ascii="Gill Sans MT" w:hAnsi="Gill Sans MT"/>
          <w:szCs w:val="26"/>
        </w:rPr>
      </w:pPr>
      <w:r w:rsidRPr="00E656BB">
        <w:rPr>
          <w:rFonts w:ascii="Gill Sans MT" w:hAnsi="Gill Sans MT"/>
          <w:szCs w:val="26"/>
        </w:rPr>
        <w:t>Such request</w:t>
      </w:r>
      <w:r w:rsidR="00367CB4" w:rsidRPr="00E656BB">
        <w:rPr>
          <w:rFonts w:ascii="Gill Sans MT" w:hAnsi="Gill Sans MT"/>
          <w:szCs w:val="26"/>
        </w:rPr>
        <w:t xml:space="preserve"> shall be in writin</w:t>
      </w:r>
      <w:r w:rsidRPr="00E656BB">
        <w:rPr>
          <w:rFonts w:ascii="Gill Sans MT" w:hAnsi="Gill Sans MT"/>
          <w:szCs w:val="26"/>
        </w:rPr>
        <w:t>g and</w:t>
      </w:r>
      <w:r w:rsidR="00367CB4" w:rsidRPr="00E656BB">
        <w:rPr>
          <w:rFonts w:ascii="Gill Sans MT" w:hAnsi="Gill Sans MT"/>
          <w:szCs w:val="26"/>
        </w:rPr>
        <w:t>:</w:t>
      </w:r>
    </w:p>
    <w:p w:rsidR="00367CB4" w:rsidRPr="00E656BB" w:rsidRDefault="002D234F" w:rsidP="00367CB4">
      <w:pPr>
        <w:numPr>
          <w:ilvl w:val="0"/>
          <w:numId w:val="25"/>
        </w:numPr>
        <w:spacing w:before="240"/>
        <w:ind w:hanging="720"/>
        <w:jc w:val="both"/>
        <w:textAlignment w:val="auto"/>
        <w:rPr>
          <w:rFonts w:ascii="Gill Sans MT" w:hAnsi="Gill Sans MT"/>
          <w:szCs w:val="26"/>
        </w:rPr>
      </w:pPr>
      <w:r w:rsidRPr="00E656BB">
        <w:rPr>
          <w:rFonts w:ascii="Gill Sans MT" w:hAnsi="Gill Sans MT"/>
          <w:szCs w:val="26"/>
        </w:rPr>
        <w:t>i</w:t>
      </w:r>
      <w:r w:rsidR="00367CB4" w:rsidRPr="00E656BB">
        <w:rPr>
          <w:rFonts w:ascii="Gill Sans MT" w:hAnsi="Gill Sans MT"/>
          <w:szCs w:val="26"/>
        </w:rPr>
        <w:t>dentify the nature of the information sought;</w:t>
      </w:r>
    </w:p>
    <w:p w:rsidR="00367CB4" w:rsidRPr="00E656BB" w:rsidRDefault="002D234F" w:rsidP="00367CB4">
      <w:pPr>
        <w:numPr>
          <w:ilvl w:val="0"/>
          <w:numId w:val="25"/>
        </w:numPr>
        <w:spacing w:before="240"/>
        <w:ind w:hanging="720"/>
        <w:jc w:val="both"/>
        <w:textAlignment w:val="auto"/>
        <w:rPr>
          <w:rFonts w:ascii="Gill Sans MT" w:hAnsi="Gill Sans MT"/>
          <w:szCs w:val="26"/>
        </w:rPr>
      </w:pPr>
      <w:r w:rsidRPr="00E656BB">
        <w:rPr>
          <w:rFonts w:ascii="Gill Sans MT" w:hAnsi="Gill Sans MT"/>
          <w:szCs w:val="26"/>
        </w:rPr>
        <w:t>i</w:t>
      </w:r>
      <w:r w:rsidR="00367CB4" w:rsidRPr="00E656BB">
        <w:rPr>
          <w:rFonts w:ascii="Gill Sans MT" w:hAnsi="Gill Sans MT"/>
          <w:szCs w:val="26"/>
        </w:rPr>
        <w:t>dentify the documents sought or provide a general description of the nature and type of documents sought; and</w:t>
      </w:r>
    </w:p>
    <w:p w:rsidR="00367CB4" w:rsidRPr="00E656BB" w:rsidRDefault="002D234F" w:rsidP="00367CB4">
      <w:pPr>
        <w:numPr>
          <w:ilvl w:val="0"/>
          <w:numId w:val="25"/>
        </w:numPr>
        <w:spacing w:before="240"/>
        <w:ind w:hanging="720"/>
        <w:jc w:val="both"/>
        <w:textAlignment w:val="auto"/>
        <w:rPr>
          <w:rFonts w:ascii="Gill Sans MT" w:hAnsi="Gill Sans MT"/>
          <w:szCs w:val="26"/>
        </w:rPr>
      </w:pPr>
      <w:r w:rsidRPr="00E656BB">
        <w:rPr>
          <w:rFonts w:ascii="Gill Sans MT" w:hAnsi="Gill Sans MT"/>
          <w:szCs w:val="26"/>
        </w:rPr>
        <w:t>o</w:t>
      </w:r>
      <w:r w:rsidR="00367CB4" w:rsidRPr="00E656BB">
        <w:rPr>
          <w:rFonts w:ascii="Gill Sans MT" w:hAnsi="Gill Sans MT"/>
          <w:szCs w:val="26"/>
        </w:rPr>
        <w:t xml:space="preserve">utline why it is asserted that the information or documents are relevant to the matter before the </w:t>
      </w:r>
      <w:r w:rsidR="008E777B">
        <w:rPr>
          <w:rFonts w:ascii="Gill Sans MT" w:hAnsi="Gill Sans MT"/>
          <w:szCs w:val="26"/>
        </w:rPr>
        <w:t>Tribunal</w:t>
      </w:r>
      <w:r w:rsidR="00367CB4" w:rsidRPr="00E656BB">
        <w:rPr>
          <w:rFonts w:ascii="Gill Sans MT" w:hAnsi="Gill Sans MT"/>
          <w:szCs w:val="26"/>
        </w:rPr>
        <w:t>.</w:t>
      </w:r>
    </w:p>
    <w:p w:rsidR="00367CB4" w:rsidRPr="00E656BB" w:rsidRDefault="00367CB4" w:rsidP="002D234F">
      <w:pPr>
        <w:pStyle w:val="ListParagraph"/>
        <w:spacing w:before="240"/>
        <w:ind w:left="1069"/>
        <w:jc w:val="both"/>
        <w:rPr>
          <w:rFonts w:ascii="Gill Sans MT" w:hAnsi="Gill Sans MT"/>
          <w:szCs w:val="26"/>
        </w:rPr>
      </w:pPr>
      <w:r w:rsidRPr="00E656BB">
        <w:rPr>
          <w:rFonts w:ascii="Gill Sans MT" w:hAnsi="Gill Sans MT"/>
          <w:szCs w:val="26"/>
        </w:rPr>
        <w:lastRenderedPageBreak/>
        <w:t xml:space="preserve">The </w:t>
      </w:r>
      <w:r w:rsidR="008E777B">
        <w:rPr>
          <w:rFonts w:ascii="Gill Sans MT" w:hAnsi="Gill Sans MT"/>
          <w:szCs w:val="26"/>
        </w:rPr>
        <w:t>Tribunal</w:t>
      </w:r>
      <w:r w:rsidRPr="00E656BB">
        <w:rPr>
          <w:rFonts w:ascii="Gill Sans MT" w:hAnsi="Gill Sans MT"/>
          <w:szCs w:val="26"/>
        </w:rPr>
        <w:t xml:space="preserve"> may, upon receipt of that request, or after the supply of additional information </w:t>
      </w:r>
      <w:r w:rsidR="002D234F" w:rsidRPr="00E656BB">
        <w:rPr>
          <w:rFonts w:ascii="Gill Sans MT" w:hAnsi="Gill Sans MT"/>
          <w:szCs w:val="26"/>
        </w:rPr>
        <w:t>sought from the party who made the request</w:t>
      </w:r>
      <w:r w:rsidRPr="00E656BB">
        <w:rPr>
          <w:rFonts w:ascii="Gill Sans MT" w:hAnsi="Gill Sans MT"/>
          <w:szCs w:val="26"/>
        </w:rPr>
        <w:t xml:space="preserve">, </w:t>
      </w:r>
      <w:r w:rsidR="009856B6" w:rsidRPr="00E656BB">
        <w:rPr>
          <w:rFonts w:ascii="Gill Sans MT" w:hAnsi="Gill Sans MT"/>
          <w:szCs w:val="26"/>
        </w:rPr>
        <w:t xml:space="preserve">require the production of information or documents </w:t>
      </w:r>
      <w:r w:rsidRPr="00E656BB">
        <w:rPr>
          <w:rFonts w:ascii="Gill Sans MT" w:hAnsi="Gill Sans MT"/>
          <w:szCs w:val="26"/>
        </w:rPr>
        <w:t xml:space="preserve">in accordance with </w:t>
      </w:r>
      <w:r w:rsidRPr="00816305">
        <w:rPr>
          <w:rFonts w:ascii="Gill Sans MT" w:hAnsi="Gill Sans MT"/>
          <w:szCs w:val="26"/>
        </w:rPr>
        <w:t>s97.</w:t>
      </w:r>
    </w:p>
    <w:sectPr w:rsidR="00367CB4" w:rsidRPr="00E656BB" w:rsidSect="008F1EE8">
      <w:headerReference w:type="default" r:id="rId8"/>
      <w:headerReference w:type="first" r:id="rId9"/>
      <w:footerReference w:type="first" r:id="rId10"/>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E8" w:rsidRDefault="008F1EE8" w:rsidP="008F1EE8">
      <w:r>
        <w:separator/>
      </w:r>
    </w:p>
  </w:endnote>
  <w:endnote w:type="continuationSeparator" w:id="0">
    <w:p w:rsidR="008F1EE8" w:rsidRDefault="008F1EE8" w:rsidP="008F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7B" w:rsidRPr="00976975" w:rsidRDefault="008E777B" w:rsidP="008E777B">
    <w:pPr>
      <w:pBdr>
        <w:top w:val="single" w:sz="4" w:space="1" w:color="auto"/>
      </w:pBdr>
      <w:tabs>
        <w:tab w:val="left" w:pos="5670"/>
        <w:tab w:val="right" w:pos="9026"/>
      </w:tabs>
      <w:rPr>
        <w:rFonts w:ascii="Gill Sans MT" w:hAnsi="Gill Sans MT"/>
        <w:bCs/>
        <w:iCs/>
        <w:sz w:val="20"/>
      </w:rPr>
    </w:pPr>
    <w:r w:rsidRPr="00976975">
      <w:rPr>
        <w:rFonts w:ascii="Gill Sans MT" w:hAnsi="Gill Sans MT"/>
        <w:bCs/>
        <w:iCs/>
        <w:sz w:val="20"/>
      </w:rPr>
      <w:t>38 Barrack Street, Hobart</w:t>
    </w:r>
    <w:r w:rsidRPr="00976975">
      <w:rPr>
        <w:rFonts w:ascii="Gill Sans MT" w:hAnsi="Gill Sans MT"/>
        <w:bCs/>
        <w:iCs/>
        <w:sz w:val="20"/>
      </w:rPr>
      <w:tab/>
    </w:r>
    <w:r>
      <w:rPr>
        <w:rFonts w:ascii="Gill Sans MT" w:hAnsi="Gill Sans MT"/>
        <w:bCs/>
        <w:iCs/>
        <w:sz w:val="20"/>
      </w:rPr>
      <w:tab/>
    </w:r>
    <w:r w:rsidRPr="00976975">
      <w:rPr>
        <w:rFonts w:ascii="Gill Sans MT" w:hAnsi="Gill Sans MT"/>
        <w:bCs/>
        <w:iCs/>
        <w:sz w:val="20"/>
      </w:rPr>
      <w:t xml:space="preserve">Telephone </w:t>
    </w:r>
    <w:r w:rsidR="00D74F23">
      <w:rPr>
        <w:rFonts w:ascii="Gill Sans MT" w:hAnsi="Gill Sans MT"/>
        <w:bCs/>
        <w:iCs/>
        <w:sz w:val="20"/>
      </w:rPr>
      <w:t>1800 657 500</w:t>
    </w:r>
  </w:p>
  <w:p w:rsidR="008E777B" w:rsidRPr="00976975" w:rsidRDefault="008E777B" w:rsidP="008E777B">
    <w:pPr>
      <w:tabs>
        <w:tab w:val="left" w:pos="5670"/>
        <w:tab w:val="right" w:pos="9026"/>
      </w:tabs>
      <w:rPr>
        <w:rFonts w:ascii="Gill Sans MT" w:hAnsi="Gill Sans MT"/>
        <w:bCs/>
        <w:iCs/>
        <w:sz w:val="20"/>
      </w:rPr>
    </w:pPr>
    <w:r w:rsidRPr="00976975">
      <w:rPr>
        <w:rFonts w:ascii="Gill Sans MT" w:hAnsi="Gill Sans MT"/>
        <w:bCs/>
        <w:iCs/>
        <w:sz w:val="20"/>
      </w:rPr>
      <w:t xml:space="preserve">GPO Box 1311, Hobart Tasmania 7001 </w:t>
    </w:r>
    <w:r w:rsidRPr="00976975">
      <w:rPr>
        <w:rFonts w:ascii="Gill Sans MT" w:hAnsi="Gill Sans MT"/>
        <w:bCs/>
        <w:iCs/>
        <w:sz w:val="20"/>
      </w:rPr>
      <w:tab/>
    </w:r>
    <w:r>
      <w:rPr>
        <w:rFonts w:ascii="Gill Sans MT" w:hAnsi="Gill Sans MT"/>
        <w:bCs/>
        <w:iCs/>
        <w:sz w:val="20"/>
      </w:rPr>
      <w:tab/>
    </w:r>
    <w:r w:rsidRPr="00976975">
      <w:rPr>
        <w:rFonts w:ascii="Gill Sans MT" w:hAnsi="Gill Sans MT"/>
        <w:bCs/>
        <w:iCs/>
        <w:sz w:val="20"/>
      </w:rPr>
      <w:t>Facsimile: (03) 6173 0203</w:t>
    </w:r>
  </w:p>
  <w:p w:rsidR="008E777B" w:rsidRPr="00976975" w:rsidRDefault="008E777B" w:rsidP="008E777B">
    <w:pPr>
      <w:tabs>
        <w:tab w:val="left" w:pos="5670"/>
        <w:tab w:val="right" w:pos="9026"/>
      </w:tabs>
      <w:rPr>
        <w:rFonts w:ascii="Gill Sans MT" w:hAnsi="Gill Sans MT"/>
      </w:rPr>
    </w:pPr>
    <w:r>
      <w:rPr>
        <w:rFonts w:ascii="Gill Sans MT" w:hAnsi="Gill Sans MT"/>
        <w:bCs/>
        <w:iCs/>
        <w:sz w:val="20"/>
      </w:rPr>
      <w:t xml:space="preserve">Email: </w:t>
    </w:r>
    <w:hyperlink r:id="rId1" w:history="1">
      <w:r w:rsidRPr="004D119A">
        <w:rPr>
          <w:rStyle w:val="Hyperlink"/>
          <w:rFonts w:ascii="Gill Sans MT" w:hAnsi="Gill Sans MT"/>
          <w:bCs/>
          <w:iCs/>
          <w:sz w:val="20"/>
        </w:rPr>
        <w:t>antidiscrimination@tascat.tas.gov.au</w:t>
      </w:r>
    </w:hyperlink>
    <w:r>
      <w:rPr>
        <w:rFonts w:ascii="Gill Sans MT" w:hAnsi="Gill Sans MT"/>
        <w:bCs/>
        <w:iC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E8" w:rsidRDefault="008F1EE8" w:rsidP="008F1EE8">
      <w:r>
        <w:separator/>
      </w:r>
    </w:p>
  </w:footnote>
  <w:footnote w:type="continuationSeparator" w:id="0">
    <w:p w:rsidR="008F1EE8" w:rsidRDefault="008F1EE8" w:rsidP="008F1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4"/>
      </w:rPr>
      <w:id w:val="1616794814"/>
      <w:docPartObj>
        <w:docPartGallery w:val="Page Numbers (Top of Page)"/>
        <w:docPartUnique/>
      </w:docPartObj>
    </w:sdtPr>
    <w:sdtEndPr>
      <w:rPr>
        <w:noProof/>
      </w:rPr>
    </w:sdtEndPr>
    <w:sdtContent>
      <w:p w:rsidR="00E656BB" w:rsidRPr="00E656BB" w:rsidRDefault="00E656BB">
        <w:pPr>
          <w:pStyle w:val="Header"/>
          <w:jc w:val="center"/>
          <w:rPr>
            <w:rFonts w:ascii="Gill Sans MT" w:hAnsi="Gill Sans MT"/>
            <w:sz w:val="24"/>
          </w:rPr>
        </w:pPr>
        <w:r w:rsidRPr="00E656BB">
          <w:rPr>
            <w:rFonts w:ascii="Gill Sans MT" w:hAnsi="Gill Sans MT"/>
            <w:sz w:val="24"/>
          </w:rPr>
          <w:fldChar w:fldCharType="begin"/>
        </w:r>
        <w:r w:rsidRPr="00E656BB">
          <w:rPr>
            <w:rFonts w:ascii="Gill Sans MT" w:hAnsi="Gill Sans MT"/>
            <w:sz w:val="24"/>
          </w:rPr>
          <w:instrText xml:space="preserve"> PAGE   \* MERGEFORMAT </w:instrText>
        </w:r>
        <w:r w:rsidRPr="00E656BB">
          <w:rPr>
            <w:rFonts w:ascii="Gill Sans MT" w:hAnsi="Gill Sans MT"/>
            <w:sz w:val="24"/>
          </w:rPr>
          <w:fldChar w:fldCharType="separate"/>
        </w:r>
        <w:r w:rsidR="00D74F23">
          <w:rPr>
            <w:rFonts w:ascii="Gill Sans MT" w:hAnsi="Gill Sans MT"/>
            <w:noProof/>
            <w:sz w:val="24"/>
          </w:rPr>
          <w:t>12</w:t>
        </w:r>
        <w:r w:rsidRPr="00E656BB">
          <w:rPr>
            <w:rFonts w:ascii="Gill Sans MT" w:hAnsi="Gill Sans MT"/>
            <w:noProof/>
            <w:sz w:val="24"/>
          </w:rPr>
          <w:fldChar w:fldCharType="end"/>
        </w:r>
      </w:p>
    </w:sdtContent>
  </w:sdt>
  <w:p w:rsidR="008F1EE8" w:rsidRDefault="008F1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7B" w:rsidRDefault="008E777B" w:rsidP="008E777B">
    <w:pPr>
      <w:pStyle w:val="Header"/>
    </w:pPr>
    <w:r w:rsidRPr="00E4742C">
      <w:rPr>
        <w:noProof/>
        <w:lang w:val="en-AU" w:eastAsia="en-AU"/>
      </w:rPr>
      <w:drawing>
        <wp:anchor distT="0" distB="0" distL="114300" distR="114300" simplePos="0" relativeHeight="251659264" behindDoc="0" locked="0" layoutInCell="1" allowOverlap="1" wp14:anchorId="61502770" wp14:editId="5B05D88A">
          <wp:simplePos x="0" y="0"/>
          <wp:positionH relativeFrom="margin">
            <wp:posOffset>-288297</wp:posOffset>
          </wp:positionH>
          <wp:positionV relativeFrom="margin">
            <wp:posOffset>-1011320</wp:posOffset>
          </wp:positionV>
          <wp:extent cx="2908161" cy="1008000"/>
          <wp:effectExtent l="0" t="0" r="698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7308"/>
                  <a:stretch/>
                </pic:blipFill>
                <pic:spPr bwMode="auto">
                  <a:xfrm>
                    <a:off x="0" y="0"/>
                    <a:ext cx="2908161"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777B" w:rsidRPr="00793344" w:rsidRDefault="008E777B" w:rsidP="008E777B">
    <w:pPr>
      <w:pStyle w:val="Header"/>
      <w:jc w:val="right"/>
      <w:rPr>
        <w:color w:val="808080" w:themeColor="background1" w:themeShade="80"/>
      </w:rPr>
    </w:pPr>
    <w:r w:rsidRPr="00793344">
      <w:rPr>
        <w:rFonts w:ascii="Gill Sans MT" w:hAnsi="Gill Sans MT"/>
        <w:color w:val="808080" w:themeColor="background1" w:themeShade="80"/>
        <w:szCs w:val="24"/>
      </w:rPr>
      <w:t xml:space="preserve">General Division – </w:t>
    </w:r>
    <w:r>
      <w:rPr>
        <w:rFonts w:ascii="Gill Sans MT" w:hAnsi="Gill Sans MT"/>
        <w:color w:val="808080" w:themeColor="background1" w:themeShade="80"/>
        <w:szCs w:val="24"/>
      </w:rPr>
      <w:t>Anti-Discrimination</w:t>
    </w:r>
  </w:p>
  <w:p w:rsidR="008E777B" w:rsidRPr="00793344" w:rsidRDefault="008E777B" w:rsidP="008E777B">
    <w:pPr>
      <w:pStyle w:val="Header"/>
      <w:jc w:val="right"/>
      <w:rPr>
        <w:rFonts w:ascii="Gill Sans MT" w:hAnsi="Gill Sans MT"/>
        <w:color w:val="808080" w:themeColor="background1" w:themeShade="80"/>
        <w:szCs w:val="24"/>
      </w:rPr>
    </w:pPr>
    <w:r>
      <w:rPr>
        <w:rFonts w:ascii="Gill Sans MT" w:hAnsi="Gill Sans MT"/>
        <w:color w:val="808080" w:themeColor="background1" w:themeShade="80"/>
        <w:szCs w:val="24"/>
      </w:rPr>
      <w:t>Anti-Discrimination Act 1998</w:t>
    </w:r>
  </w:p>
  <w:p w:rsidR="008E777B" w:rsidRDefault="008E777B" w:rsidP="008E777B">
    <w:pPr>
      <w:pStyle w:val="Header"/>
    </w:pPr>
  </w:p>
  <w:p w:rsidR="008F1EE8" w:rsidRDefault="008F1EE8" w:rsidP="008F1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BF3"/>
    <w:multiLevelType w:val="hybridMultilevel"/>
    <w:tmpl w:val="DEE212AA"/>
    <w:lvl w:ilvl="0" w:tplc="EB6C2FF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A300449"/>
    <w:multiLevelType w:val="hybridMultilevel"/>
    <w:tmpl w:val="6ACC88CC"/>
    <w:lvl w:ilvl="0" w:tplc="A7B413E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584285B"/>
    <w:multiLevelType w:val="hybridMultilevel"/>
    <w:tmpl w:val="4DC27952"/>
    <w:lvl w:ilvl="0" w:tplc="C7E89A76">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3" w15:restartNumberingAfterBreak="0">
    <w:nsid w:val="16765B97"/>
    <w:multiLevelType w:val="hybridMultilevel"/>
    <w:tmpl w:val="4C502118"/>
    <w:lvl w:ilvl="0" w:tplc="747EA7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175546EF"/>
    <w:multiLevelType w:val="hybridMultilevel"/>
    <w:tmpl w:val="69A69184"/>
    <w:lvl w:ilvl="0" w:tplc="BD46DF1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ACF2186"/>
    <w:multiLevelType w:val="hybridMultilevel"/>
    <w:tmpl w:val="BF40A854"/>
    <w:lvl w:ilvl="0" w:tplc="E4009ADE">
      <w:start w:val="5"/>
      <w:numFmt w:val="decimal"/>
      <w:lvlText w:val="%1"/>
      <w:lvlJc w:val="left"/>
      <w:pPr>
        <w:ind w:left="3054" w:hanging="360"/>
      </w:pPr>
      <w:rPr>
        <w:rFonts w:hint="default"/>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6" w15:restartNumberingAfterBreak="0">
    <w:nsid w:val="1E25214F"/>
    <w:multiLevelType w:val="hybridMultilevel"/>
    <w:tmpl w:val="7ABAAD1E"/>
    <w:lvl w:ilvl="0" w:tplc="05AACDF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1E611D82"/>
    <w:multiLevelType w:val="hybridMultilevel"/>
    <w:tmpl w:val="547CA7D6"/>
    <w:lvl w:ilvl="0" w:tplc="F7C2544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033788B"/>
    <w:multiLevelType w:val="hybridMultilevel"/>
    <w:tmpl w:val="056EA10A"/>
    <w:lvl w:ilvl="0" w:tplc="C3C28BA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2AF3732D"/>
    <w:multiLevelType w:val="hybridMultilevel"/>
    <w:tmpl w:val="6D360EDA"/>
    <w:lvl w:ilvl="0" w:tplc="E2F68EF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2C796ACD"/>
    <w:multiLevelType w:val="hybridMultilevel"/>
    <w:tmpl w:val="1DE430E6"/>
    <w:lvl w:ilvl="0" w:tplc="A9941F6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30932E8E"/>
    <w:multiLevelType w:val="hybridMultilevel"/>
    <w:tmpl w:val="1494DC8C"/>
    <w:lvl w:ilvl="0" w:tplc="BD40F1F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340D0B8E"/>
    <w:multiLevelType w:val="hybridMultilevel"/>
    <w:tmpl w:val="3C2820C2"/>
    <w:lvl w:ilvl="0" w:tplc="EF180E3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3AA049E4"/>
    <w:multiLevelType w:val="hybridMultilevel"/>
    <w:tmpl w:val="CC02FD2A"/>
    <w:lvl w:ilvl="0" w:tplc="2788056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45E92D17"/>
    <w:multiLevelType w:val="hybridMultilevel"/>
    <w:tmpl w:val="D11238E8"/>
    <w:lvl w:ilvl="0" w:tplc="20F25A8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49132CAD"/>
    <w:multiLevelType w:val="hybridMultilevel"/>
    <w:tmpl w:val="8952915A"/>
    <w:lvl w:ilvl="0" w:tplc="88349E1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866BAF"/>
    <w:multiLevelType w:val="hybridMultilevel"/>
    <w:tmpl w:val="4C502118"/>
    <w:lvl w:ilvl="0" w:tplc="747EA7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4BD97BA7"/>
    <w:multiLevelType w:val="hybridMultilevel"/>
    <w:tmpl w:val="801AD1BE"/>
    <w:lvl w:ilvl="0" w:tplc="DBBA18B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4CEB128C"/>
    <w:multiLevelType w:val="multilevel"/>
    <w:tmpl w:val="22B850A4"/>
    <w:lvl w:ilvl="0">
      <w:start w:val="1"/>
      <w:numFmt w:val="decimal"/>
      <w:pStyle w:val="Heading1"/>
      <w:lvlText w:val="%1."/>
      <w:lvlJc w:val="left"/>
      <w:pPr>
        <w:ind w:left="861"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9" w15:restartNumberingAfterBreak="0">
    <w:nsid w:val="555C6584"/>
    <w:multiLevelType w:val="hybridMultilevel"/>
    <w:tmpl w:val="CB587FEE"/>
    <w:lvl w:ilvl="0" w:tplc="5E9CE39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5F86531F"/>
    <w:multiLevelType w:val="hybridMultilevel"/>
    <w:tmpl w:val="9346585C"/>
    <w:lvl w:ilvl="0" w:tplc="37540CB4">
      <w:start w:val="1"/>
      <w:numFmt w:val="lowerRoman"/>
      <w:lvlText w:val="(%1)"/>
      <w:lvlJc w:val="left"/>
      <w:pPr>
        <w:ind w:left="2138" w:hanging="360"/>
      </w:pPr>
      <w:rPr>
        <w:rFonts w:ascii="Gill Sans MT" w:eastAsia="Times New Roman" w:hAnsi="Gill Sans MT" w:cs="Times New Roman" w:hint="default"/>
        <w:sz w:val="24"/>
        <w:szCs w:val="24"/>
      </w:rPr>
    </w:lvl>
    <w:lvl w:ilvl="1" w:tplc="0C090019">
      <w:start w:val="1"/>
      <w:numFmt w:val="lowerLetter"/>
      <w:lvlText w:val="%2."/>
      <w:lvlJc w:val="left"/>
      <w:pPr>
        <w:ind w:left="2858" w:hanging="360"/>
      </w:pPr>
    </w:lvl>
    <w:lvl w:ilvl="2" w:tplc="0C09001B">
      <w:start w:val="1"/>
      <w:numFmt w:val="lowerRoman"/>
      <w:lvlText w:val="%3."/>
      <w:lvlJc w:val="right"/>
      <w:pPr>
        <w:ind w:left="3578" w:hanging="180"/>
      </w:pPr>
    </w:lvl>
    <w:lvl w:ilvl="3" w:tplc="0C09000F">
      <w:start w:val="1"/>
      <w:numFmt w:val="decimal"/>
      <w:lvlText w:val="%4."/>
      <w:lvlJc w:val="left"/>
      <w:pPr>
        <w:ind w:left="4298" w:hanging="360"/>
      </w:pPr>
    </w:lvl>
    <w:lvl w:ilvl="4" w:tplc="0C090019">
      <w:start w:val="1"/>
      <w:numFmt w:val="lowerLetter"/>
      <w:lvlText w:val="%5."/>
      <w:lvlJc w:val="left"/>
      <w:pPr>
        <w:ind w:left="5018" w:hanging="360"/>
      </w:pPr>
    </w:lvl>
    <w:lvl w:ilvl="5" w:tplc="0C09001B">
      <w:start w:val="1"/>
      <w:numFmt w:val="lowerRoman"/>
      <w:lvlText w:val="%6."/>
      <w:lvlJc w:val="right"/>
      <w:pPr>
        <w:ind w:left="5738" w:hanging="180"/>
      </w:pPr>
    </w:lvl>
    <w:lvl w:ilvl="6" w:tplc="0C09000F">
      <w:start w:val="1"/>
      <w:numFmt w:val="decimal"/>
      <w:lvlText w:val="%7."/>
      <w:lvlJc w:val="left"/>
      <w:pPr>
        <w:ind w:left="6458" w:hanging="360"/>
      </w:pPr>
    </w:lvl>
    <w:lvl w:ilvl="7" w:tplc="0C090019">
      <w:start w:val="1"/>
      <w:numFmt w:val="lowerLetter"/>
      <w:lvlText w:val="%8."/>
      <w:lvlJc w:val="left"/>
      <w:pPr>
        <w:ind w:left="7178" w:hanging="360"/>
      </w:pPr>
    </w:lvl>
    <w:lvl w:ilvl="8" w:tplc="0C09001B">
      <w:start w:val="1"/>
      <w:numFmt w:val="lowerRoman"/>
      <w:lvlText w:val="%9."/>
      <w:lvlJc w:val="right"/>
      <w:pPr>
        <w:ind w:left="7898" w:hanging="180"/>
      </w:pPr>
    </w:lvl>
  </w:abstractNum>
  <w:abstractNum w:abstractNumId="21" w15:restartNumberingAfterBreak="0">
    <w:nsid w:val="602360CE"/>
    <w:multiLevelType w:val="hybridMultilevel"/>
    <w:tmpl w:val="58E014BA"/>
    <w:lvl w:ilvl="0" w:tplc="01649916">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62227AD4"/>
    <w:multiLevelType w:val="hybridMultilevel"/>
    <w:tmpl w:val="21C8363E"/>
    <w:lvl w:ilvl="0" w:tplc="101C763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6A8366B1"/>
    <w:multiLevelType w:val="hybridMultilevel"/>
    <w:tmpl w:val="6A92BB36"/>
    <w:lvl w:ilvl="0" w:tplc="D346D89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709721A2"/>
    <w:multiLevelType w:val="hybridMultilevel"/>
    <w:tmpl w:val="651EA494"/>
    <w:lvl w:ilvl="0" w:tplc="8D3CD7AC">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25" w15:restartNumberingAfterBreak="0">
    <w:nsid w:val="70CC22F2"/>
    <w:multiLevelType w:val="hybridMultilevel"/>
    <w:tmpl w:val="D11238E8"/>
    <w:lvl w:ilvl="0" w:tplc="20F25A8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794B72AB"/>
    <w:multiLevelType w:val="hybridMultilevel"/>
    <w:tmpl w:val="8506B8BE"/>
    <w:lvl w:ilvl="0" w:tplc="AB44EA0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7BBE04E6"/>
    <w:multiLevelType w:val="hybridMultilevel"/>
    <w:tmpl w:val="CCC4FDD6"/>
    <w:lvl w:ilvl="0" w:tplc="00A0453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8"/>
  </w:num>
  <w:num w:numId="2">
    <w:abstractNumId w:val="9"/>
  </w:num>
  <w:num w:numId="3">
    <w:abstractNumId w:val="26"/>
  </w:num>
  <w:num w:numId="4">
    <w:abstractNumId w:val="17"/>
  </w:num>
  <w:num w:numId="5">
    <w:abstractNumId w:val="12"/>
  </w:num>
  <w:num w:numId="6">
    <w:abstractNumId w:val="8"/>
  </w:num>
  <w:num w:numId="7">
    <w:abstractNumId w:val="23"/>
  </w:num>
  <w:num w:numId="8">
    <w:abstractNumId w:val="21"/>
  </w:num>
  <w:num w:numId="9">
    <w:abstractNumId w:val="13"/>
  </w:num>
  <w:num w:numId="10">
    <w:abstractNumId w:val="4"/>
  </w:num>
  <w:num w:numId="11">
    <w:abstractNumId w:val="27"/>
  </w:num>
  <w:num w:numId="12">
    <w:abstractNumId w:val="16"/>
  </w:num>
  <w:num w:numId="13">
    <w:abstractNumId w:val="19"/>
  </w:num>
  <w:num w:numId="14">
    <w:abstractNumId w:val="0"/>
  </w:num>
  <w:num w:numId="15">
    <w:abstractNumId w:val="18"/>
    <w:lvlOverride w:ilvl="0">
      <w:startOverride w:val="3"/>
    </w:lvlOverride>
    <w:lvlOverride w:ilvl="1">
      <w:startOverride w:val="10"/>
    </w:lvlOverride>
  </w:num>
  <w:num w:numId="16">
    <w:abstractNumId w:val="22"/>
  </w:num>
  <w:num w:numId="17">
    <w:abstractNumId w:val="6"/>
  </w:num>
  <w:num w:numId="18">
    <w:abstractNumId w:val="7"/>
  </w:num>
  <w:num w:numId="19">
    <w:abstractNumId w:val="14"/>
  </w:num>
  <w:num w:numId="20">
    <w:abstractNumId w:val="11"/>
  </w:num>
  <w:num w:numId="21">
    <w:abstractNumId w:val="18"/>
    <w:lvlOverride w:ilvl="0">
      <w:startOverride w:val="4"/>
    </w:lvlOverride>
    <w:lvlOverride w:ilvl="1">
      <w:startOverride w:val="6"/>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5"/>
  </w:num>
  <w:num w:numId="28">
    <w:abstractNumId w:val="10"/>
  </w:num>
  <w:num w:numId="29">
    <w:abstractNumId w:val="1"/>
  </w:num>
  <w:num w:numId="30">
    <w:abstractNumId w:val="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30"/>
    <w:rsid w:val="001031CF"/>
    <w:rsid w:val="00184999"/>
    <w:rsid w:val="002844C4"/>
    <w:rsid w:val="002C7771"/>
    <w:rsid w:val="002D0F46"/>
    <w:rsid w:val="002D234F"/>
    <w:rsid w:val="00327C58"/>
    <w:rsid w:val="00343F78"/>
    <w:rsid w:val="00367CB4"/>
    <w:rsid w:val="0037590B"/>
    <w:rsid w:val="003A35BD"/>
    <w:rsid w:val="003B7DCA"/>
    <w:rsid w:val="004B2A84"/>
    <w:rsid w:val="004D1DA8"/>
    <w:rsid w:val="00575B5C"/>
    <w:rsid w:val="005A606A"/>
    <w:rsid w:val="005E6D1B"/>
    <w:rsid w:val="006755DE"/>
    <w:rsid w:val="00675E89"/>
    <w:rsid w:val="006E4325"/>
    <w:rsid w:val="006F3855"/>
    <w:rsid w:val="00702C6C"/>
    <w:rsid w:val="00705652"/>
    <w:rsid w:val="007428A9"/>
    <w:rsid w:val="00816305"/>
    <w:rsid w:val="008C2ED1"/>
    <w:rsid w:val="008E777B"/>
    <w:rsid w:val="008F1EE8"/>
    <w:rsid w:val="00937865"/>
    <w:rsid w:val="009856B6"/>
    <w:rsid w:val="00A92287"/>
    <w:rsid w:val="00B16DF5"/>
    <w:rsid w:val="00B20245"/>
    <w:rsid w:val="00B44615"/>
    <w:rsid w:val="00B8718F"/>
    <w:rsid w:val="00C21259"/>
    <w:rsid w:val="00CC070D"/>
    <w:rsid w:val="00CE0073"/>
    <w:rsid w:val="00D252C3"/>
    <w:rsid w:val="00D6738D"/>
    <w:rsid w:val="00D74F23"/>
    <w:rsid w:val="00D91E20"/>
    <w:rsid w:val="00DD7AEB"/>
    <w:rsid w:val="00DF1BD7"/>
    <w:rsid w:val="00DF570C"/>
    <w:rsid w:val="00E17B30"/>
    <w:rsid w:val="00E37E27"/>
    <w:rsid w:val="00E410F8"/>
    <w:rsid w:val="00E656BB"/>
    <w:rsid w:val="00EA5DED"/>
    <w:rsid w:val="00F94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16CF1"/>
  <w15:chartTrackingRefBased/>
  <w15:docId w15:val="{0766AFC3-76E6-481D-8D95-52EF01F6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18F"/>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en-GB"/>
    </w:rPr>
  </w:style>
  <w:style w:type="paragraph" w:styleId="Heading1">
    <w:name w:val="heading 1"/>
    <w:basedOn w:val="Normal"/>
    <w:next w:val="Normal"/>
    <w:link w:val="Heading1Char"/>
    <w:qFormat/>
    <w:rsid w:val="00E17B30"/>
    <w:pPr>
      <w:keepNext/>
      <w:numPr>
        <w:numId w:val="1"/>
      </w:numPr>
      <w:spacing w:before="240" w:after="60"/>
      <w:ind w:left="3414"/>
      <w:outlineLvl w:val="0"/>
    </w:pPr>
    <w:rPr>
      <w:b/>
      <w:bCs/>
      <w:kern w:val="32"/>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B30"/>
    <w:rPr>
      <w:rFonts w:ascii="Times New Roman" w:eastAsia="Times New Roman" w:hAnsi="Times New Roman" w:cs="Times New Roman"/>
      <w:b/>
      <w:bCs/>
      <w:kern w:val="32"/>
      <w:sz w:val="24"/>
      <w:szCs w:val="24"/>
      <w:u w:val="single"/>
      <w:lang w:val="en-GB"/>
    </w:rPr>
  </w:style>
  <w:style w:type="paragraph" w:styleId="ListParagraph">
    <w:name w:val="List Paragraph"/>
    <w:basedOn w:val="Normal"/>
    <w:uiPriority w:val="34"/>
    <w:qFormat/>
    <w:rsid w:val="00E17B30"/>
    <w:pPr>
      <w:ind w:left="720"/>
      <w:contextualSpacing/>
    </w:pPr>
  </w:style>
  <w:style w:type="paragraph" w:styleId="BalloonText">
    <w:name w:val="Balloon Text"/>
    <w:basedOn w:val="Normal"/>
    <w:link w:val="BalloonTextChar"/>
    <w:uiPriority w:val="99"/>
    <w:semiHidden/>
    <w:unhideWhenUsed/>
    <w:rsid w:val="00B20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245"/>
    <w:rPr>
      <w:rFonts w:ascii="Segoe UI" w:eastAsia="Times New Roman" w:hAnsi="Segoe UI" w:cs="Segoe UI"/>
      <w:sz w:val="18"/>
      <w:szCs w:val="18"/>
      <w:lang w:val="en-GB"/>
    </w:rPr>
  </w:style>
  <w:style w:type="paragraph" w:styleId="Header">
    <w:name w:val="header"/>
    <w:basedOn w:val="Normal"/>
    <w:link w:val="HeaderChar"/>
    <w:uiPriority w:val="99"/>
    <w:unhideWhenUsed/>
    <w:rsid w:val="008F1EE8"/>
    <w:pPr>
      <w:tabs>
        <w:tab w:val="center" w:pos="4513"/>
        <w:tab w:val="right" w:pos="9026"/>
      </w:tabs>
    </w:pPr>
  </w:style>
  <w:style w:type="character" w:customStyle="1" w:styleId="HeaderChar">
    <w:name w:val="Header Char"/>
    <w:basedOn w:val="DefaultParagraphFont"/>
    <w:link w:val="Header"/>
    <w:uiPriority w:val="99"/>
    <w:rsid w:val="008F1EE8"/>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8F1EE8"/>
    <w:pPr>
      <w:tabs>
        <w:tab w:val="center" w:pos="4513"/>
        <w:tab w:val="right" w:pos="9026"/>
      </w:tabs>
    </w:pPr>
  </w:style>
  <w:style w:type="character" w:customStyle="1" w:styleId="FooterChar">
    <w:name w:val="Footer Char"/>
    <w:basedOn w:val="DefaultParagraphFont"/>
    <w:link w:val="Footer"/>
    <w:uiPriority w:val="99"/>
    <w:rsid w:val="008F1EE8"/>
    <w:rPr>
      <w:rFonts w:ascii="Times New Roman" w:eastAsia="Times New Roman" w:hAnsi="Times New Roman" w:cs="Times New Roman"/>
      <w:sz w:val="26"/>
      <w:szCs w:val="20"/>
      <w:lang w:val="en-GB"/>
    </w:rPr>
  </w:style>
  <w:style w:type="character" w:styleId="Hyperlink">
    <w:name w:val="Hyperlink"/>
    <w:semiHidden/>
    <w:rsid w:val="008E7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ntidiscrimination@tascat.ta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9826-5F82-47FA-A8E2-9D3414CD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Clues, Alison</dc:creator>
  <cp:keywords/>
  <dc:description/>
  <cp:lastModifiedBy>Harris, Hilary</cp:lastModifiedBy>
  <cp:revision>4</cp:revision>
  <cp:lastPrinted>2021-11-02T05:31:00Z</cp:lastPrinted>
  <dcterms:created xsi:type="dcterms:W3CDTF">2021-11-02T00:57:00Z</dcterms:created>
  <dcterms:modified xsi:type="dcterms:W3CDTF">2021-11-02T05:32:00Z</dcterms:modified>
</cp:coreProperties>
</file>